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984"/>
        <w:gridCol w:w="3402"/>
      </w:tblGrid>
      <w:tr w:rsidR="004E476D" w:rsidRPr="008148A3" w14:paraId="047D93E4" w14:textId="77777777" w:rsidTr="0058116E">
        <w:trPr>
          <w:trHeight w:val="416"/>
        </w:trPr>
        <w:tc>
          <w:tcPr>
            <w:tcW w:w="4820" w:type="dxa"/>
            <w:tcBorders>
              <w:right w:val="single" w:sz="4" w:space="0" w:color="auto"/>
            </w:tcBorders>
          </w:tcPr>
          <w:p w14:paraId="0EE453CA" w14:textId="77777777" w:rsidR="004E476D" w:rsidRPr="008148A3" w:rsidRDefault="004E476D" w:rsidP="00625796">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14:anchorId="7683E192" wp14:editId="3C7197CC">
                  <wp:extent cx="2952000" cy="552683"/>
                  <wp:effectExtent l="0" t="0" r="1270"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vAlign w:val="center"/>
          </w:tcPr>
          <w:p w14:paraId="686F1D9C" w14:textId="77777777" w:rsidR="004E476D" w:rsidRPr="008148A3" w:rsidRDefault="0058116E" w:rsidP="00625796">
            <w:pPr>
              <w:spacing w:line="240" w:lineRule="auto"/>
              <w:ind w:left="-71"/>
              <w:jc w:val="center"/>
              <w:rPr>
                <w:rFonts w:asciiTheme="minorHAnsi" w:hAnsiTheme="minorHAnsi"/>
                <w:b/>
                <w:color w:val="0070C0"/>
                <w:sz w:val="24"/>
                <w:szCs w:val="24"/>
              </w:rPr>
            </w:pPr>
            <w:r w:rsidRPr="00FF3DFC">
              <w:rPr>
                <w:b/>
                <w:noProof/>
                <w:color w:val="0070C0"/>
                <w:sz w:val="24"/>
                <w:szCs w:val="24"/>
                <w:lang w:eastAsia="uk-UA"/>
              </w:rPr>
              <w:drawing>
                <wp:inline distT="0" distB="0" distL="0" distR="0" wp14:anchorId="6CD94D64" wp14:editId="677ADED3">
                  <wp:extent cx="1171575" cy="489613"/>
                  <wp:effectExtent l="0" t="0" r="0" b="5715"/>
                  <wp:docPr id="1" name="Picture 4" descr="https://iasa.com.ua/lef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asa.com.ua/left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380" cy="510427"/>
                          </a:xfrm>
                          <a:prstGeom prst="rect">
                            <a:avLst/>
                          </a:prstGeom>
                          <a:noFill/>
                          <a:ln>
                            <a:noFill/>
                          </a:ln>
                        </pic:spPr>
                      </pic:pic>
                    </a:graphicData>
                  </a:graphic>
                </wp:inline>
              </w:drawing>
            </w:r>
          </w:p>
        </w:tc>
        <w:tc>
          <w:tcPr>
            <w:tcW w:w="3402" w:type="dxa"/>
            <w:tcBorders>
              <w:left w:val="single" w:sz="4" w:space="0" w:color="auto"/>
            </w:tcBorders>
            <w:vAlign w:val="center"/>
          </w:tcPr>
          <w:p w14:paraId="09CFD07A" w14:textId="77777777" w:rsidR="004E476D" w:rsidRPr="008148A3" w:rsidRDefault="0058116E" w:rsidP="00625796">
            <w:pPr>
              <w:spacing w:line="240" w:lineRule="auto"/>
              <w:rPr>
                <w:rFonts w:asciiTheme="minorHAnsi" w:hAnsiTheme="minorHAnsi"/>
                <w:b/>
                <w:color w:val="0070C0"/>
                <w:sz w:val="24"/>
                <w:szCs w:val="24"/>
              </w:rPr>
            </w:pPr>
            <w:r w:rsidRPr="00FF3DFC">
              <w:rPr>
                <w:b/>
                <w:color w:val="0070C0"/>
                <w:sz w:val="24"/>
                <w:szCs w:val="24"/>
              </w:rPr>
              <w:t>Кафедра математичних методів системного аналізу</w:t>
            </w:r>
          </w:p>
        </w:tc>
      </w:tr>
      <w:tr w:rsidR="004E476D" w:rsidRPr="008148A3" w14:paraId="2F2E2C7C" w14:textId="77777777" w:rsidTr="00625796">
        <w:trPr>
          <w:trHeight w:val="628"/>
        </w:trPr>
        <w:tc>
          <w:tcPr>
            <w:tcW w:w="10206" w:type="dxa"/>
            <w:gridSpan w:val="3"/>
          </w:tcPr>
          <w:p w14:paraId="609F54D0" w14:textId="77777777" w:rsidR="00DF1763" w:rsidRPr="00DF1763" w:rsidRDefault="00DF1763" w:rsidP="00625796">
            <w:pPr>
              <w:spacing w:line="240" w:lineRule="auto"/>
              <w:jc w:val="center"/>
              <w:rPr>
                <w:rFonts w:asciiTheme="minorHAnsi" w:hAnsiTheme="minorHAnsi"/>
                <w:color w:val="0070C0"/>
                <w:sz w:val="48"/>
                <w:szCs w:val="48"/>
              </w:rPr>
            </w:pPr>
            <w:r w:rsidRPr="00DF1763">
              <w:rPr>
                <w:rFonts w:asciiTheme="minorHAnsi" w:hAnsiTheme="minorHAnsi"/>
                <w:color w:val="0070C0"/>
                <w:sz w:val="48"/>
                <w:szCs w:val="48"/>
              </w:rPr>
              <w:t>Системний аналіз в науково-технічних інноваціях</w:t>
            </w:r>
          </w:p>
          <w:p w14:paraId="5B85983C" w14:textId="77777777" w:rsidR="004E476D" w:rsidRPr="00C32BA6" w:rsidRDefault="004E476D" w:rsidP="0062579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 (</w:t>
            </w:r>
            <w:proofErr w:type="spellStart"/>
            <w:r w:rsidRPr="00C32BA6">
              <w:rPr>
                <w:rFonts w:asciiTheme="minorHAnsi" w:hAnsiTheme="minorHAnsi"/>
                <w:b/>
                <w:color w:val="002060"/>
                <w:sz w:val="36"/>
                <w:szCs w:val="36"/>
              </w:rPr>
              <w:t>Силабус</w:t>
            </w:r>
            <w:proofErr w:type="spellEnd"/>
            <w:r w:rsidRPr="00C32BA6">
              <w:rPr>
                <w:rFonts w:asciiTheme="minorHAnsi" w:hAnsiTheme="minorHAnsi"/>
                <w:b/>
                <w:color w:val="002060"/>
                <w:sz w:val="36"/>
                <w:szCs w:val="36"/>
              </w:rPr>
              <w:t>)</w:t>
            </w:r>
          </w:p>
        </w:tc>
      </w:tr>
    </w:tbl>
    <w:p w14:paraId="196D6019" w14:textId="77777777" w:rsidR="004E476D" w:rsidRPr="004472C0" w:rsidRDefault="004E476D" w:rsidP="004E476D">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E476D" w:rsidRPr="005251A5" w14:paraId="32FD8CD6" w14:textId="77777777" w:rsidTr="00625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40C6AC3"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3B687FD9" w14:textId="77777777" w:rsidR="004E476D" w:rsidRPr="00A2798C" w:rsidRDefault="004E476D" w:rsidP="00625796">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 xml:space="preserve"> Третій (</w:t>
            </w:r>
            <w:proofErr w:type="spellStart"/>
            <w:r w:rsidRPr="00A2798C">
              <w:rPr>
                <w:rFonts w:asciiTheme="minorHAnsi" w:hAnsiTheme="minorHAnsi"/>
                <w:i/>
                <w:color w:val="0070C0"/>
                <w:sz w:val="22"/>
                <w:szCs w:val="22"/>
              </w:rPr>
              <w:t>освітньо</w:t>
            </w:r>
            <w:proofErr w:type="spellEnd"/>
            <w:r w:rsidRPr="00A2798C">
              <w:rPr>
                <w:rFonts w:asciiTheme="minorHAnsi" w:hAnsiTheme="minorHAnsi"/>
                <w:i/>
                <w:color w:val="0070C0"/>
                <w:sz w:val="22"/>
                <w:szCs w:val="22"/>
              </w:rPr>
              <w:t>-науковий)</w:t>
            </w:r>
          </w:p>
        </w:tc>
      </w:tr>
      <w:tr w:rsidR="004E476D" w:rsidRPr="005251A5" w14:paraId="3E9DD22C"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410C1E3"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51EAFAA1" w14:textId="77777777" w:rsidR="004E476D" w:rsidRPr="007D713C" w:rsidRDefault="004E476D"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0070C0"/>
                <w:sz w:val="22"/>
                <w:szCs w:val="22"/>
              </w:rPr>
            </w:pPr>
            <w:r w:rsidRPr="007D713C">
              <w:rPr>
                <w:rFonts w:asciiTheme="minorHAnsi" w:eastAsia="Times New Roman" w:hAnsiTheme="minorHAnsi" w:cstheme="minorHAnsi"/>
                <w:bCs/>
                <w:i/>
                <w:iCs/>
                <w:color w:val="0070C0"/>
                <w:sz w:val="22"/>
                <w:szCs w:val="22"/>
                <w:lang w:eastAsia="ru-RU"/>
              </w:rPr>
              <w:t xml:space="preserve">12 </w:t>
            </w:r>
            <w:r w:rsidRPr="007D713C">
              <w:rPr>
                <w:rFonts w:asciiTheme="minorHAnsi" w:hAnsiTheme="minorHAnsi" w:cstheme="minorHAnsi"/>
                <w:bCs/>
                <w:i/>
                <w:iCs/>
                <w:color w:val="0070C0"/>
                <w:sz w:val="22"/>
                <w:szCs w:val="22"/>
              </w:rPr>
              <w:t xml:space="preserve"> </w:t>
            </w:r>
            <w:r w:rsidRPr="007D713C">
              <w:rPr>
                <w:rFonts w:asciiTheme="minorHAnsi" w:eastAsia="Times New Roman" w:hAnsiTheme="minorHAnsi" w:cstheme="minorHAnsi"/>
                <w:bCs/>
                <w:i/>
                <w:iCs/>
                <w:color w:val="0070C0"/>
                <w:sz w:val="22"/>
                <w:szCs w:val="22"/>
                <w:lang w:eastAsia="ru-RU"/>
              </w:rPr>
              <w:t>Інформаційні технології</w:t>
            </w:r>
          </w:p>
        </w:tc>
      </w:tr>
      <w:tr w:rsidR="004E476D" w:rsidRPr="00C301EF" w14:paraId="3160490F"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4794BA1A"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2FB4424D" w14:textId="77777777" w:rsidR="004E476D" w:rsidRPr="00DF1763" w:rsidRDefault="00DF1763"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0070C0"/>
                <w:sz w:val="24"/>
                <w:szCs w:val="24"/>
              </w:rPr>
            </w:pPr>
            <w:r w:rsidRPr="00DF1763">
              <w:rPr>
                <w:i/>
                <w:color w:val="0070C0"/>
                <w:sz w:val="24"/>
                <w:szCs w:val="24"/>
              </w:rPr>
              <w:t>124 Системний аналіз</w:t>
            </w:r>
          </w:p>
        </w:tc>
      </w:tr>
      <w:tr w:rsidR="004E476D" w:rsidRPr="005251A5" w14:paraId="1736C880"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5DF8A0E"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BC03178" w14:textId="77777777" w:rsidR="004E476D" w:rsidRPr="007D713C" w:rsidRDefault="00DF1763"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70C0"/>
                <w:sz w:val="22"/>
                <w:szCs w:val="22"/>
              </w:rPr>
            </w:pPr>
            <w:r w:rsidRPr="00DF1763">
              <w:rPr>
                <w:i/>
                <w:color w:val="0070C0"/>
                <w:sz w:val="24"/>
                <w:szCs w:val="24"/>
              </w:rPr>
              <w:t>Системний аналіз</w:t>
            </w:r>
          </w:p>
        </w:tc>
      </w:tr>
      <w:tr w:rsidR="004E476D" w:rsidRPr="005251A5" w14:paraId="0857B0AB"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2BB68C60"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Pr>
                <w:rFonts w:asciiTheme="minorHAnsi" w:hAnsiTheme="minorHAnsi"/>
                <w:sz w:val="22"/>
                <w:szCs w:val="22"/>
              </w:rPr>
              <w:t>дисципліни</w:t>
            </w:r>
          </w:p>
        </w:tc>
        <w:tc>
          <w:tcPr>
            <w:tcW w:w="7512" w:type="dxa"/>
          </w:tcPr>
          <w:p w14:paraId="1534095B" w14:textId="77777777" w:rsidR="004E476D" w:rsidRPr="00A2798C" w:rsidRDefault="004E1C9C"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Вибірковіа</w:t>
            </w:r>
            <w:proofErr w:type="spellEnd"/>
          </w:p>
        </w:tc>
      </w:tr>
      <w:tr w:rsidR="004E476D" w:rsidRPr="005251A5" w14:paraId="3161A675"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72143F9"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4239759C" w14:textId="77777777" w:rsidR="004E476D" w:rsidRPr="00A2798C" w:rsidRDefault="0048012F"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4E476D" w:rsidRPr="00A2798C">
              <w:rPr>
                <w:rFonts w:asciiTheme="minorHAnsi" w:hAnsiTheme="minorHAnsi"/>
                <w:i/>
                <w:color w:val="0070C0"/>
                <w:sz w:val="22"/>
                <w:szCs w:val="22"/>
              </w:rPr>
              <w:t>чна</w:t>
            </w:r>
            <w:r>
              <w:rPr>
                <w:rFonts w:asciiTheme="minorHAnsi" w:hAnsiTheme="minorHAnsi"/>
                <w:i/>
                <w:color w:val="0070C0"/>
                <w:sz w:val="22"/>
                <w:szCs w:val="22"/>
              </w:rPr>
              <w:t xml:space="preserve"> </w:t>
            </w:r>
            <w:r w:rsidR="004E476D" w:rsidRPr="00A2798C">
              <w:rPr>
                <w:rFonts w:asciiTheme="minorHAnsi" w:hAnsiTheme="minorHAnsi"/>
                <w:i/>
                <w:color w:val="0070C0"/>
                <w:sz w:val="22"/>
                <w:szCs w:val="22"/>
              </w:rPr>
              <w:t>(денна</w:t>
            </w:r>
            <w:r>
              <w:rPr>
                <w:rFonts w:asciiTheme="minorHAnsi" w:hAnsiTheme="minorHAnsi"/>
                <w:i/>
                <w:color w:val="0070C0"/>
                <w:sz w:val="22"/>
                <w:szCs w:val="22"/>
              </w:rPr>
              <w:t>)</w:t>
            </w:r>
          </w:p>
        </w:tc>
      </w:tr>
      <w:tr w:rsidR="004E476D" w:rsidRPr="005251A5" w14:paraId="39C9342F"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0A3BA69B"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D734274" w14:textId="77777777" w:rsidR="004E476D" w:rsidRPr="00A2798C" w:rsidRDefault="004E476D"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US"/>
              </w:rPr>
              <w:t>2</w:t>
            </w:r>
            <w:r w:rsidRPr="00A2798C">
              <w:rPr>
                <w:rFonts w:asciiTheme="minorHAnsi" w:hAnsiTheme="minorHAnsi"/>
                <w:i/>
                <w:color w:val="0070C0"/>
                <w:sz w:val="22"/>
                <w:szCs w:val="22"/>
              </w:rPr>
              <w:t xml:space="preserve"> курс, осінній семестр</w:t>
            </w:r>
          </w:p>
        </w:tc>
      </w:tr>
      <w:tr w:rsidR="004E476D" w:rsidRPr="005251A5" w14:paraId="1C00DCB7"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E3B2F5" w14:textId="77777777" w:rsidR="004E476D" w:rsidRPr="005251A5" w:rsidRDefault="004E476D" w:rsidP="00625796">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18555093" w14:textId="77777777" w:rsidR="004E476D" w:rsidRPr="007D713C" w:rsidRDefault="00F118C9" w:rsidP="00990502">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4</w:t>
            </w:r>
            <w:r w:rsidR="004E476D">
              <w:rPr>
                <w:rFonts w:asciiTheme="minorHAnsi" w:hAnsiTheme="minorHAnsi"/>
                <w:i/>
                <w:color w:val="0070C0"/>
                <w:sz w:val="22"/>
                <w:szCs w:val="22"/>
                <w:lang w:val="en-US"/>
              </w:rPr>
              <w:t xml:space="preserve"> </w:t>
            </w:r>
            <w:r w:rsidR="00990502">
              <w:rPr>
                <w:rFonts w:asciiTheme="minorHAnsi" w:hAnsiTheme="minorHAnsi"/>
                <w:i/>
                <w:color w:val="0070C0"/>
                <w:sz w:val="22"/>
                <w:szCs w:val="22"/>
              </w:rPr>
              <w:t>кредити</w:t>
            </w:r>
            <w:r w:rsidR="00636824">
              <w:rPr>
                <w:rFonts w:asciiTheme="minorHAnsi" w:hAnsiTheme="minorHAnsi"/>
                <w:i/>
                <w:color w:val="0070C0"/>
                <w:sz w:val="22"/>
                <w:szCs w:val="22"/>
              </w:rPr>
              <w:t xml:space="preserve"> </w:t>
            </w:r>
            <w:r w:rsidR="004E476D">
              <w:rPr>
                <w:rFonts w:asciiTheme="minorHAnsi" w:hAnsiTheme="minorHAnsi"/>
                <w:i/>
                <w:color w:val="0070C0"/>
                <w:sz w:val="22"/>
                <w:szCs w:val="22"/>
              </w:rPr>
              <w:t>ЄКТС</w:t>
            </w:r>
          </w:p>
        </w:tc>
      </w:tr>
      <w:tr w:rsidR="004E476D" w:rsidRPr="005251A5" w14:paraId="55168A41"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68200CA1" w14:textId="77777777" w:rsidR="004E476D" w:rsidRPr="005251A5" w:rsidRDefault="004E476D" w:rsidP="0062579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0916683" w14:textId="77777777" w:rsidR="004E476D" w:rsidRPr="00DF1763" w:rsidRDefault="00DF1763"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color w:val="0070C0"/>
                <w:sz w:val="22"/>
                <w:szCs w:val="22"/>
              </w:rPr>
              <w:t>Залік</w:t>
            </w:r>
          </w:p>
        </w:tc>
      </w:tr>
      <w:tr w:rsidR="004E476D" w:rsidRPr="005251A5" w14:paraId="2CED4CFB"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CC2B135"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415370A" w14:textId="77777777" w:rsidR="004E476D" w:rsidRPr="00A2798C" w:rsidRDefault="00000000"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hyperlink r:id="rId13" w:history="1">
              <w:r w:rsidR="004E476D" w:rsidRPr="007D713C">
                <w:rPr>
                  <w:rStyle w:val="a6"/>
                  <w:rFonts w:asciiTheme="minorHAnsi" w:hAnsiTheme="minorHAnsi"/>
                  <w:i/>
                  <w:sz w:val="22"/>
                  <w:szCs w:val="22"/>
                  <w:lang w:val="en-US"/>
                </w:rPr>
                <w:t>Rozklad.kpi.ua</w:t>
              </w:r>
            </w:hyperlink>
          </w:p>
        </w:tc>
      </w:tr>
      <w:tr w:rsidR="004E476D" w:rsidRPr="005251A5" w14:paraId="22BA15B0"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26AF0490" w14:textId="77777777" w:rsidR="004E476D" w:rsidRPr="005251A5" w:rsidRDefault="004E476D" w:rsidP="00625796">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234ED7D0" w14:textId="77777777" w:rsidR="004E476D" w:rsidRPr="007D713C" w:rsidRDefault="004E476D"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lang w:val="en-US"/>
              </w:rPr>
            </w:pPr>
            <w:r>
              <w:rPr>
                <w:rFonts w:asciiTheme="minorHAnsi" w:hAnsiTheme="minorHAnsi"/>
                <w:i/>
                <w:color w:val="0070C0"/>
                <w:sz w:val="22"/>
                <w:szCs w:val="22"/>
              </w:rPr>
              <w:t>Українська/</w:t>
            </w:r>
            <w:r w:rsidRPr="00A2798C">
              <w:rPr>
                <w:rFonts w:asciiTheme="minorHAnsi" w:hAnsiTheme="minorHAnsi"/>
                <w:i/>
                <w:color w:val="0070C0"/>
                <w:sz w:val="22"/>
                <w:szCs w:val="22"/>
              </w:rPr>
              <w:t>Англійська</w:t>
            </w:r>
          </w:p>
        </w:tc>
      </w:tr>
      <w:tr w:rsidR="004E476D" w:rsidRPr="005251A5" w14:paraId="6F5A38BD" w14:textId="77777777" w:rsidTr="00625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DED395" w14:textId="77777777" w:rsidR="004E476D" w:rsidRPr="005251A5" w:rsidRDefault="004E476D" w:rsidP="00625796">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Pr="005251A5">
              <w:rPr>
                <w:rFonts w:asciiTheme="minorHAnsi" w:hAnsiTheme="minorHAnsi"/>
                <w:sz w:val="22"/>
                <w:szCs w:val="22"/>
              </w:rPr>
              <w:t>ерівник</w:t>
            </w:r>
            <w:r>
              <w:rPr>
                <w:rFonts w:asciiTheme="minorHAnsi" w:hAnsiTheme="minorHAnsi"/>
                <w:sz w:val="22"/>
                <w:szCs w:val="22"/>
              </w:rPr>
              <w:t>а</w:t>
            </w:r>
            <w:proofErr w:type="spellEnd"/>
            <w:r w:rsidRPr="005251A5">
              <w:rPr>
                <w:rFonts w:asciiTheme="minorHAnsi" w:hAnsiTheme="minorHAnsi"/>
                <w:sz w:val="22"/>
                <w:szCs w:val="22"/>
              </w:rPr>
              <w:t xml:space="preserve"> курсу / викладачі</w:t>
            </w:r>
            <w:r>
              <w:rPr>
                <w:rFonts w:asciiTheme="minorHAnsi" w:hAnsiTheme="minorHAnsi"/>
                <w:sz w:val="22"/>
                <w:szCs w:val="22"/>
              </w:rPr>
              <w:t>в</w:t>
            </w:r>
          </w:p>
        </w:tc>
        <w:tc>
          <w:tcPr>
            <w:tcW w:w="7512" w:type="dxa"/>
          </w:tcPr>
          <w:p w14:paraId="1A67E262" w14:textId="77777777" w:rsidR="004E476D" w:rsidRDefault="004E476D"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ru-RU"/>
              </w:rPr>
            </w:pPr>
            <w:r w:rsidRPr="005251A5">
              <w:rPr>
                <w:rFonts w:asciiTheme="minorHAnsi" w:hAnsiTheme="minorHAnsi"/>
                <w:sz w:val="22"/>
                <w:szCs w:val="22"/>
              </w:rPr>
              <w:t xml:space="preserve">Лектор: </w:t>
            </w:r>
            <w:proofErr w:type="spellStart"/>
            <w:r w:rsidRPr="005067CE">
              <w:rPr>
                <w:rFonts w:eastAsia="Times New Roman"/>
                <w:b/>
                <w:sz w:val="24"/>
                <w:szCs w:val="24"/>
                <w:lang w:eastAsia="ru-RU"/>
              </w:rPr>
              <w:t>д.</w:t>
            </w:r>
            <w:r w:rsidR="00D26EC2">
              <w:rPr>
                <w:rFonts w:eastAsia="Times New Roman"/>
                <w:b/>
                <w:sz w:val="24"/>
                <w:szCs w:val="24"/>
                <w:lang w:eastAsia="ru-RU"/>
              </w:rPr>
              <w:t>ф</w:t>
            </w:r>
            <w:r w:rsidRPr="005067CE">
              <w:rPr>
                <w:rFonts w:eastAsia="Times New Roman"/>
                <w:b/>
                <w:sz w:val="24"/>
                <w:szCs w:val="24"/>
                <w:lang w:eastAsia="ru-RU"/>
              </w:rPr>
              <w:t>.</w:t>
            </w:r>
            <w:r w:rsidR="00D26EC2">
              <w:rPr>
                <w:rFonts w:eastAsia="Times New Roman"/>
                <w:b/>
                <w:sz w:val="24"/>
                <w:szCs w:val="24"/>
                <w:lang w:eastAsia="ru-RU"/>
              </w:rPr>
              <w:t>м.</w:t>
            </w:r>
            <w:r w:rsidRPr="005067CE">
              <w:rPr>
                <w:rFonts w:eastAsia="Times New Roman"/>
                <w:b/>
                <w:sz w:val="24"/>
                <w:szCs w:val="24"/>
                <w:lang w:eastAsia="ru-RU"/>
              </w:rPr>
              <w:t>н</w:t>
            </w:r>
            <w:proofErr w:type="spellEnd"/>
            <w:r w:rsidRPr="005067CE">
              <w:rPr>
                <w:rFonts w:eastAsia="Times New Roman"/>
                <w:b/>
                <w:sz w:val="24"/>
                <w:szCs w:val="24"/>
                <w:lang w:eastAsia="ru-RU"/>
              </w:rPr>
              <w:t>.,</w:t>
            </w:r>
            <w:r>
              <w:rPr>
                <w:rFonts w:eastAsia="Times New Roman"/>
                <w:b/>
                <w:sz w:val="24"/>
                <w:szCs w:val="24"/>
                <w:lang w:eastAsia="ru-RU"/>
              </w:rPr>
              <w:t xml:space="preserve"> професор</w:t>
            </w:r>
            <w:r w:rsidRPr="005067CE">
              <w:rPr>
                <w:rFonts w:eastAsia="Times New Roman"/>
                <w:b/>
                <w:sz w:val="24"/>
                <w:szCs w:val="24"/>
                <w:lang w:eastAsia="ru-RU"/>
              </w:rPr>
              <w:t xml:space="preserve"> </w:t>
            </w:r>
            <w:proofErr w:type="spellStart"/>
            <w:r w:rsidR="00DF1763">
              <w:rPr>
                <w:rFonts w:eastAsia="Times New Roman"/>
                <w:b/>
                <w:sz w:val="24"/>
                <w:szCs w:val="24"/>
                <w:lang w:eastAsia="ru-RU"/>
              </w:rPr>
              <w:t>Лопатін</w:t>
            </w:r>
            <w:proofErr w:type="spellEnd"/>
            <w:r w:rsidR="00DF1763">
              <w:rPr>
                <w:rFonts w:eastAsia="Times New Roman"/>
                <w:b/>
                <w:sz w:val="24"/>
                <w:szCs w:val="24"/>
                <w:lang w:eastAsia="ru-RU"/>
              </w:rPr>
              <w:t xml:space="preserve"> О.К.</w:t>
            </w:r>
            <w:r>
              <w:rPr>
                <w:rFonts w:eastAsia="Times New Roman"/>
                <w:b/>
                <w:sz w:val="24"/>
                <w:szCs w:val="24"/>
                <w:lang w:eastAsia="ru-RU"/>
              </w:rPr>
              <w:t xml:space="preserve">  </w:t>
            </w:r>
          </w:p>
          <w:p w14:paraId="1E64889E" w14:textId="77777777" w:rsidR="00DF1763" w:rsidRPr="00636824" w:rsidRDefault="00000000" w:rsidP="00DF176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4"/>
                <w:szCs w:val="24"/>
              </w:rPr>
            </w:pPr>
            <w:hyperlink r:id="rId14" w:history="1">
              <w:r w:rsidR="00DF1763" w:rsidRPr="00636824">
                <w:rPr>
                  <w:sz w:val="24"/>
                  <w:szCs w:val="24"/>
                </w:rPr>
                <w:t>lopatinalexey142@gmail.com</w:t>
              </w:r>
            </w:hyperlink>
            <w:r w:rsidR="004E476D" w:rsidRPr="00636824">
              <w:rPr>
                <w:rFonts w:ascii="Calibri" w:eastAsia="Calibri" w:hAnsi="Calibri" w:cs="Calibri"/>
                <w:color w:val="0000FF"/>
                <w:sz w:val="24"/>
                <w:szCs w:val="24"/>
              </w:rPr>
              <w:t xml:space="preserve"> </w:t>
            </w:r>
          </w:p>
          <w:p w14:paraId="11D9E606" w14:textId="77777777" w:rsidR="004E476D" w:rsidRPr="005251A5" w:rsidRDefault="004E476D" w:rsidP="0062579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p>
        </w:tc>
      </w:tr>
      <w:tr w:rsidR="004E476D" w:rsidRPr="005251A5" w14:paraId="71606FED" w14:textId="77777777" w:rsidTr="00625796">
        <w:tc>
          <w:tcPr>
            <w:cnfStyle w:val="001000000000" w:firstRow="0" w:lastRow="0" w:firstColumn="1" w:lastColumn="0" w:oddVBand="0" w:evenVBand="0" w:oddHBand="0" w:evenHBand="0" w:firstRowFirstColumn="0" w:firstRowLastColumn="0" w:lastRowFirstColumn="0" w:lastRowLastColumn="0"/>
            <w:tcW w:w="2694" w:type="dxa"/>
          </w:tcPr>
          <w:p w14:paraId="733F8C37" w14:textId="77777777" w:rsidR="004E476D" w:rsidRPr="005251A5" w:rsidRDefault="004E476D" w:rsidP="00625796">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67F30700" w14:textId="77777777" w:rsidR="004E476D" w:rsidRPr="00DF1763" w:rsidRDefault="004E476D" w:rsidP="0062579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olor w:val="0070C0"/>
                <w:sz w:val="22"/>
                <w:szCs w:val="22"/>
                <w:lang w:val="en-US"/>
              </w:rPr>
              <w:t>Google</w:t>
            </w:r>
            <w:r w:rsidRPr="00DF1763">
              <w:rPr>
                <w:rFonts w:asciiTheme="minorHAnsi" w:hAnsiTheme="minorHAnsi"/>
                <w:color w:val="0070C0"/>
                <w:sz w:val="22"/>
                <w:szCs w:val="22"/>
              </w:rPr>
              <w:t xml:space="preserve"> </w:t>
            </w:r>
            <w:r>
              <w:rPr>
                <w:rFonts w:asciiTheme="minorHAnsi" w:hAnsiTheme="minorHAnsi"/>
                <w:color w:val="0070C0"/>
                <w:sz w:val="22"/>
                <w:szCs w:val="22"/>
                <w:lang w:val="en-US"/>
              </w:rPr>
              <w:t>classroom</w:t>
            </w:r>
          </w:p>
        </w:tc>
      </w:tr>
    </w:tbl>
    <w:p w14:paraId="1BB2CAA4" w14:textId="77777777"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3514ACA7" w14:textId="77777777"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14:paraId="7530498C" w14:textId="77777777" w:rsidR="00D26EC2" w:rsidRPr="005D3934" w:rsidRDefault="00D26EC2" w:rsidP="00D26EC2">
      <w:pPr>
        <w:pStyle w:val="12"/>
        <w:shd w:val="clear" w:color="auto" w:fill="auto"/>
        <w:spacing w:after="0" w:line="240" w:lineRule="auto"/>
        <w:ind w:right="-74"/>
        <w:rPr>
          <w:rFonts w:asciiTheme="minorHAnsi" w:hAnsiTheme="minorHAnsi" w:cstheme="minorHAnsi"/>
          <w:b/>
          <w:i/>
          <w:iCs/>
          <w:color w:val="0070C0"/>
          <w:sz w:val="22"/>
          <w:szCs w:val="22"/>
          <w:lang w:val="uk-UA"/>
        </w:rPr>
      </w:pPr>
      <w:r w:rsidRPr="005D3934">
        <w:rPr>
          <w:rFonts w:asciiTheme="minorHAnsi" w:hAnsiTheme="minorHAnsi" w:cstheme="minorHAnsi"/>
          <w:b/>
          <w:i/>
          <w:iCs/>
          <w:color w:val="0070C0"/>
          <w:sz w:val="22"/>
          <w:szCs w:val="22"/>
          <w:lang w:val="uk-UA"/>
        </w:rPr>
        <w:t>Що буде вивчатися</w:t>
      </w:r>
    </w:p>
    <w:p w14:paraId="5882799E" w14:textId="77777777" w:rsidR="00D26EC2" w:rsidRPr="00D26EC2" w:rsidRDefault="00D26EC2" w:rsidP="00D26EC2">
      <w:pPr>
        <w:pStyle w:val="12"/>
        <w:shd w:val="clear" w:color="auto" w:fill="auto"/>
        <w:spacing w:after="0" w:line="240" w:lineRule="auto"/>
        <w:ind w:right="-74"/>
        <w:rPr>
          <w:rFonts w:asciiTheme="minorHAnsi" w:hAnsiTheme="minorHAnsi" w:cstheme="minorHAnsi"/>
          <w:i/>
          <w:iCs/>
          <w:color w:val="0070C0"/>
          <w:sz w:val="22"/>
          <w:szCs w:val="22"/>
          <w:lang w:val="uk-UA"/>
        </w:rPr>
      </w:pPr>
      <w:r w:rsidRPr="00D26EC2">
        <w:rPr>
          <w:rFonts w:asciiTheme="minorHAnsi" w:hAnsiTheme="minorHAnsi" w:cstheme="minorHAnsi"/>
          <w:i/>
          <w:iCs/>
          <w:color w:val="0070C0"/>
          <w:sz w:val="22"/>
          <w:szCs w:val="22"/>
          <w:lang w:val="uk-UA"/>
        </w:rPr>
        <w:t>-      поняття економічного зростання. Відтворення благ в економіці;</w:t>
      </w:r>
      <w:r w:rsidRPr="00D26EC2">
        <w:rPr>
          <w:rFonts w:asciiTheme="minorHAnsi" w:hAnsiTheme="minorHAnsi" w:cstheme="minorHAnsi"/>
          <w:i/>
          <w:iCs/>
          <w:color w:val="0070C0"/>
          <w:sz w:val="22"/>
          <w:szCs w:val="22"/>
          <w:lang w:val="uk-UA"/>
        </w:rPr>
        <w:br/>
        <w:t>-      фактори економічного зростання;</w:t>
      </w:r>
      <w:r w:rsidRPr="00D26EC2">
        <w:rPr>
          <w:rFonts w:asciiTheme="minorHAnsi" w:hAnsiTheme="minorHAnsi" w:cstheme="minorHAnsi"/>
          <w:i/>
          <w:iCs/>
          <w:color w:val="0070C0"/>
          <w:sz w:val="22"/>
          <w:szCs w:val="22"/>
          <w:lang w:val="uk-UA"/>
        </w:rPr>
        <w:br/>
        <w:t>-      типи економічного зростання;</w:t>
      </w:r>
      <w:r w:rsidRPr="00D26EC2">
        <w:rPr>
          <w:rFonts w:asciiTheme="minorHAnsi" w:hAnsiTheme="minorHAnsi" w:cstheme="minorHAnsi"/>
          <w:i/>
          <w:iCs/>
          <w:color w:val="0070C0"/>
          <w:sz w:val="22"/>
          <w:szCs w:val="22"/>
          <w:lang w:val="uk-UA"/>
        </w:rPr>
        <w:br/>
        <w:t>-      види інтенсивного зростання (технічного прогресу);</w:t>
      </w:r>
      <w:r w:rsidRPr="00D26EC2">
        <w:rPr>
          <w:rFonts w:asciiTheme="minorHAnsi" w:hAnsiTheme="minorHAnsi" w:cstheme="minorHAnsi"/>
          <w:i/>
          <w:iCs/>
          <w:color w:val="0070C0"/>
          <w:sz w:val="22"/>
          <w:szCs w:val="22"/>
          <w:lang w:val="uk-UA"/>
        </w:rPr>
        <w:br/>
        <w:t xml:space="preserve">-      ресурсний моделі економічного зростання. Виробнича функція </w:t>
      </w:r>
      <w:proofErr w:type="spellStart"/>
      <w:r w:rsidRPr="00D26EC2">
        <w:rPr>
          <w:rFonts w:asciiTheme="minorHAnsi" w:hAnsiTheme="minorHAnsi" w:cstheme="minorHAnsi"/>
          <w:i/>
          <w:iCs/>
          <w:color w:val="0070C0"/>
          <w:sz w:val="22"/>
          <w:szCs w:val="22"/>
          <w:lang w:val="uk-UA"/>
        </w:rPr>
        <w:t>Кобба</w:t>
      </w:r>
      <w:proofErr w:type="spellEnd"/>
      <w:r w:rsidRPr="00D26EC2">
        <w:rPr>
          <w:rFonts w:asciiTheme="minorHAnsi" w:hAnsiTheme="minorHAnsi" w:cstheme="minorHAnsi"/>
          <w:i/>
          <w:iCs/>
          <w:color w:val="0070C0"/>
          <w:sz w:val="22"/>
          <w:szCs w:val="22"/>
          <w:lang w:val="uk-UA"/>
        </w:rPr>
        <w:t>-Дугласа;</w:t>
      </w:r>
      <w:r w:rsidRPr="00D26EC2">
        <w:rPr>
          <w:rFonts w:asciiTheme="minorHAnsi" w:hAnsiTheme="minorHAnsi" w:cstheme="minorHAnsi"/>
          <w:i/>
          <w:iCs/>
          <w:color w:val="0070C0"/>
          <w:sz w:val="22"/>
          <w:szCs w:val="22"/>
          <w:lang w:val="uk-UA"/>
        </w:rPr>
        <w:br/>
        <w:t xml:space="preserve">-      ресурсні моделі економічного зростання. Модель </w:t>
      </w:r>
      <w:proofErr w:type="spellStart"/>
      <w:r w:rsidRPr="00D26EC2">
        <w:rPr>
          <w:rFonts w:asciiTheme="minorHAnsi" w:hAnsiTheme="minorHAnsi" w:cstheme="minorHAnsi"/>
          <w:i/>
          <w:iCs/>
          <w:color w:val="0070C0"/>
          <w:sz w:val="22"/>
          <w:szCs w:val="22"/>
          <w:lang w:val="uk-UA"/>
        </w:rPr>
        <w:t>Солоу</w:t>
      </w:r>
      <w:proofErr w:type="spellEnd"/>
    </w:p>
    <w:p w14:paraId="208082AF" w14:textId="77777777" w:rsidR="00D26EC2" w:rsidRPr="00D26EC2" w:rsidRDefault="00D26EC2" w:rsidP="00D26EC2">
      <w:pPr>
        <w:pStyle w:val="12"/>
        <w:shd w:val="clear" w:color="auto" w:fill="auto"/>
        <w:spacing w:after="0" w:line="240" w:lineRule="auto"/>
        <w:ind w:right="-74"/>
        <w:rPr>
          <w:rFonts w:asciiTheme="minorHAnsi" w:hAnsiTheme="minorHAnsi" w:cstheme="minorHAnsi"/>
          <w:i/>
          <w:iCs/>
          <w:color w:val="0070C0"/>
          <w:sz w:val="22"/>
          <w:szCs w:val="22"/>
          <w:lang w:val="uk-UA"/>
        </w:rPr>
      </w:pPr>
      <w:r w:rsidRPr="00D26EC2">
        <w:rPr>
          <w:rFonts w:asciiTheme="minorHAnsi" w:hAnsiTheme="minorHAnsi" w:cstheme="minorHAnsi"/>
          <w:i/>
          <w:iCs/>
          <w:color w:val="0070C0"/>
          <w:sz w:val="22"/>
          <w:szCs w:val="22"/>
          <w:lang w:val="uk-UA"/>
        </w:rPr>
        <w:t xml:space="preserve"> (неокласична) ;</w:t>
      </w:r>
    </w:p>
    <w:p w14:paraId="7D2236B5" w14:textId="77777777" w:rsidR="004E476D" w:rsidRPr="00760753" w:rsidRDefault="00D26EC2" w:rsidP="00D26EC2">
      <w:pPr>
        <w:pStyle w:val="12"/>
        <w:shd w:val="clear" w:color="auto" w:fill="auto"/>
        <w:spacing w:after="0" w:line="240" w:lineRule="auto"/>
        <w:ind w:right="-74"/>
        <w:rPr>
          <w:rFonts w:asciiTheme="minorHAnsi" w:hAnsiTheme="minorHAnsi" w:cstheme="minorHAnsi"/>
          <w:i/>
          <w:iCs/>
          <w:color w:val="0070C0"/>
          <w:sz w:val="22"/>
          <w:szCs w:val="22"/>
        </w:rPr>
      </w:pPr>
      <w:r w:rsidRPr="00D26EC2">
        <w:rPr>
          <w:rFonts w:asciiTheme="minorHAnsi" w:hAnsiTheme="minorHAnsi" w:cstheme="minorHAnsi"/>
          <w:i/>
          <w:iCs/>
          <w:color w:val="0070C0"/>
          <w:sz w:val="22"/>
          <w:szCs w:val="22"/>
          <w:lang w:val="uk-UA"/>
        </w:rPr>
        <w:t xml:space="preserve">-      модель </w:t>
      </w:r>
      <w:proofErr w:type="spellStart"/>
      <w:r w:rsidRPr="00D26EC2">
        <w:rPr>
          <w:rFonts w:asciiTheme="minorHAnsi" w:hAnsiTheme="minorHAnsi" w:cstheme="minorHAnsi"/>
          <w:i/>
          <w:iCs/>
          <w:color w:val="0070C0"/>
          <w:sz w:val="22"/>
          <w:szCs w:val="22"/>
          <w:lang w:val="uk-UA"/>
        </w:rPr>
        <w:t>Солоу</w:t>
      </w:r>
      <w:proofErr w:type="spellEnd"/>
      <w:r w:rsidRPr="00D26EC2">
        <w:rPr>
          <w:rFonts w:asciiTheme="minorHAnsi" w:hAnsiTheme="minorHAnsi" w:cstheme="minorHAnsi"/>
          <w:i/>
          <w:iCs/>
          <w:color w:val="0070C0"/>
          <w:sz w:val="22"/>
          <w:szCs w:val="22"/>
          <w:lang w:val="uk-UA"/>
        </w:rPr>
        <w:t>: з урахуванням технічного прогресу;</w:t>
      </w:r>
      <w:r w:rsidRPr="00D26EC2">
        <w:rPr>
          <w:rFonts w:asciiTheme="minorHAnsi" w:hAnsiTheme="minorHAnsi" w:cstheme="minorHAnsi"/>
          <w:i/>
          <w:iCs/>
          <w:color w:val="0070C0"/>
          <w:sz w:val="22"/>
          <w:szCs w:val="22"/>
          <w:lang w:val="uk-UA"/>
        </w:rPr>
        <w:br/>
        <w:t>-       вплив інституційно-інфраструктурних факторів у країні на її науково-технічний прогрес і зростання еконо</w:t>
      </w:r>
      <w:r w:rsidR="00760753">
        <w:rPr>
          <w:rFonts w:asciiTheme="minorHAnsi" w:hAnsiTheme="minorHAnsi" w:cstheme="minorHAnsi"/>
          <w:i/>
          <w:iCs/>
          <w:color w:val="0070C0"/>
          <w:sz w:val="22"/>
          <w:szCs w:val="22"/>
          <w:lang w:val="uk-UA"/>
        </w:rPr>
        <w:t>міки</w:t>
      </w:r>
      <w:r w:rsidR="00760753" w:rsidRPr="00760753">
        <w:rPr>
          <w:rFonts w:asciiTheme="minorHAnsi" w:hAnsiTheme="minorHAnsi" w:cstheme="minorHAnsi"/>
          <w:i/>
          <w:iCs/>
          <w:color w:val="0070C0"/>
          <w:sz w:val="22"/>
          <w:szCs w:val="22"/>
        </w:rPr>
        <w:t>.</w:t>
      </w:r>
    </w:p>
    <w:p w14:paraId="2499B45E" w14:textId="77777777" w:rsidR="00760753" w:rsidRPr="004209DF" w:rsidRDefault="00760753" w:rsidP="004209DF">
      <w:pPr>
        <w:widowControl w:val="0"/>
        <w:ind w:firstLine="567"/>
        <w:jc w:val="both"/>
        <w:rPr>
          <w:rFonts w:asciiTheme="minorHAnsi" w:hAnsiTheme="minorHAnsi" w:cstheme="minorHAnsi"/>
          <w:i/>
          <w:color w:val="0070C0"/>
          <w:sz w:val="22"/>
          <w:szCs w:val="22"/>
        </w:rPr>
      </w:pPr>
      <w:r w:rsidRPr="004209DF">
        <w:rPr>
          <w:rFonts w:asciiTheme="minorHAnsi" w:hAnsiTheme="minorHAnsi" w:cstheme="minorHAnsi"/>
          <w:b/>
          <w:i/>
          <w:color w:val="0070C0"/>
          <w:sz w:val="22"/>
          <w:szCs w:val="22"/>
        </w:rPr>
        <w:t xml:space="preserve">Метою кредитного модуля </w:t>
      </w:r>
      <w:r w:rsidRPr="004209DF">
        <w:rPr>
          <w:rFonts w:asciiTheme="minorHAnsi" w:hAnsiTheme="minorHAnsi" w:cstheme="minorHAnsi"/>
          <w:i/>
          <w:color w:val="0070C0"/>
          <w:sz w:val="22"/>
          <w:szCs w:val="22"/>
        </w:rPr>
        <w:t xml:space="preserve">є формування у аспірантів </w:t>
      </w:r>
      <w:r w:rsidRPr="004209DF">
        <w:rPr>
          <w:rFonts w:asciiTheme="minorHAnsi" w:hAnsiTheme="minorHAnsi" w:cstheme="minorHAnsi"/>
          <w:b/>
          <w:i/>
          <w:color w:val="0070C0"/>
          <w:sz w:val="22"/>
          <w:szCs w:val="22"/>
        </w:rPr>
        <w:t>загальних і</w:t>
      </w:r>
      <w:r w:rsidRPr="004209DF">
        <w:rPr>
          <w:rFonts w:asciiTheme="minorHAnsi" w:hAnsiTheme="minorHAnsi" w:cstheme="minorHAnsi"/>
          <w:i/>
          <w:color w:val="0070C0"/>
          <w:sz w:val="22"/>
          <w:szCs w:val="22"/>
        </w:rPr>
        <w:t xml:space="preserve"> </w:t>
      </w:r>
      <w:r w:rsidRPr="004209DF">
        <w:rPr>
          <w:rFonts w:asciiTheme="minorHAnsi" w:hAnsiTheme="minorHAnsi" w:cstheme="minorHAnsi"/>
          <w:b/>
          <w:i/>
          <w:color w:val="0070C0"/>
          <w:sz w:val="22"/>
          <w:szCs w:val="22"/>
        </w:rPr>
        <w:t xml:space="preserve">фахових </w:t>
      </w:r>
      <w:proofErr w:type="spellStart"/>
      <w:r w:rsidRPr="004209DF">
        <w:rPr>
          <w:rFonts w:asciiTheme="minorHAnsi" w:hAnsiTheme="minorHAnsi" w:cstheme="minorHAnsi"/>
          <w:b/>
          <w:i/>
          <w:color w:val="0070C0"/>
          <w:sz w:val="22"/>
          <w:szCs w:val="22"/>
        </w:rPr>
        <w:t>компетентностей</w:t>
      </w:r>
      <w:proofErr w:type="spellEnd"/>
      <w:r w:rsidRPr="004209DF">
        <w:rPr>
          <w:rFonts w:asciiTheme="minorHAnsi" w:hAnsiTheme="minorHAnsi" w:cstheme="minorHAnsi"/>
          <w:i/>
          <w:color w:val="0070C0"/>
          <w:sz w:val="22"/>
          <w:szCs w:val="22"/>
        </w:rPr>
        <w:t xml:space="preserve"> у відповідності до ОНП: ЗК 6. Здатність проводити критичний аналіз, оцінку і синтез нових та складних ідей. ЗК 7. Здатність до безперервного саморозвитку та самовдосконалення. ФК 1. Здатність ініціювати комплексні </w:t>
      </w:r>
      <w:proofErr w:type="spellStart"/>
      <w:r w:rsidRPr="004209DF">
        <w:rPr>
          <w:rFonts w:asciiTheme="minorHAnsi" w:hAnsiTheme="minorHAnsi" w:cstheme="minorHAnsi"/>
          <w:i/>
          <w:color w:val="0070C0"/>
          <w:sz w:val="22"/>
          <w:szCs w:val="22"/>
        </w:rPr>
        <w:t>проєкти</w:t>
      </w:r>
      <w:proofErr w:type="spellEnd"/>
      <w:r w:rsidRPr="004209DF">
        <w:rPr>
          <w:rFonts w:asciiTheme="minorHAnsi" w:hAnsiTheme="minorHAnsi" w:cstheme="minorHAnsi"/>
          <w:i/>
          <w:color w:val="0070C0"/>
          <w:sz w:val="22"/>
          <w:szCs w:val="22"/>
        </w:rPr>
        <w:t xml:space="preserve"> з використанням системного підходу та самостійно їх реалізовувати. </w:t>
      </w:r>
      <w:r w:rsidR="002E361E" w:rsidRPr="004209DF">
        <w:rPr>
          <w:rFonts w:asciiTheme="minorHAnsi" w:hAnsiTheme="minorHAnsi" w:cstheme="minorHAnsi"/>
          <w:i/>
          <w:color w:val="0070C0"/>
          <w:sz w:val="22"/>
          <w:szCs w:val="22"/>
        </w:rPr>
        <w:t xml:space="preserve">ФК 3. Здатність критично аналізувати позитивні та негативні якості існуючих методів системного аналізу, а також оцінювати їхні можливості для подальшого використання при розв’язанні конкретних наукових і практичних задач. ФК 4. Здатність приймати науково обґрунтовані рішення в умовах невизначеності, що потребує розробки нових методів, та проведення дослідницько-інноваційної діяльності. ФК 6. Здатність глибоко аналізувати та створювати нові методи аналізу даних та знань. ФК 10. Здатність застосовувати методологію системного аналізу для дослідження складних проблем різної природи, </w:t>
      </w:r>
      <w:r w:rsidR="002E361E" w:rsidRPr="004209DF">
        <w:rPr>
          <w:rFonts w:asciiTheme="minorHAnsi" w:hAnsiTheme="minorHAnsi" w:cstheme="minorHAnsi"/>
          <w:i/>
          <w:color w:val="0070C0"/>
          <w:sz w:val="22"/>
          <w:szCs w:val="22"/>
        </w:rPr>
        <w:lastRenderedPageBreak/>
        <w:t xml:space="preserve">методів формалізації та розв’язання системних задач, що мають суперечливі цілі, невизначеності та ризики. </w:t>
      </w:r>
    </w:p>
    <w:p w14:paraId="37A9424E" w14:textId="77777777" w:rsidR="002E361E" w:rsidRPr="004209DF" w:rsidRDefault="002E361E" w:rsidP="002E361E">
      <w:pPr>
        <w:widowControl w:val="0"/>
        <w:spacing w:line="240" w:lineRule="auto"/>
        <w:ind w:firstLine="567"/>
        <w:contextualSpacing/>
        <w:jc w:val="both"/>
        <w:rPr>
          <w:rFonts w:asciiTheme="minorHAnsi" w:hAnsiTheme="minorHAnsi" w:cstheme="minorHAnsi"/>
          <w:i/>
          <w:color w:val="0070C0"/>
          <w:sz w:val="22"/>
          <w:szCs w:val="22"/>
        </w:rPr>
      </w:pPr>
      <w:r w:rsidRPr="004209DF">
        <w:rPr>
          <w:rFonts w:asciiTheme="minorHAnsi" w:hAnsiTheme="minorHAnsi" w:cstheme="minorHAnsi"/>
          <w:b/>
          <w:bCs/>
          <w:i/>
          <w:color w:val="0070C0"/>
          <w:sz w:val="22"/>
          <w:szCs w:val="22"/>
        </w:rPr>
        <w:t>В результаті засвоєння дисципліни</w:t>
      </w:r>
      <w:r w:rsidRPr="004209DF">
        <w:rPr>
          <w:rFonts w:asciiTheme="minorHAnsi" w:hAnsiTheme="minorHAnsi" w:cstheme="minorHAnsi"/>
          <w:bCs/>
          <w:i/>
          <w:color w:val="0070C0"/>
          <w:sz w:val="22"/>
          <w:szCs w:val="22"/>
        </w:rPr>
        <w:t xml:space="preserve"> </w:t>
      </w:r>
      <w:r w:rsidRPr="004209DF">
        <w:rPr>
          <w:rFonts w:asciiTheme="minorHAnsi" w:hAnsiTheme="minorHAnsi" w:cstheme="minorHAnsi"/>
          <w:i/>
          <w:color w:val="0070C0"/>
          <w:sz w:val="22"/>
          <w:szCs w:val="22"/>
        </w:rPr>
        <w:t>аспіран</w:t>
      </w:r>
      <w:r w:rsidRPr="004209DF">
        <w:rPr>
          <w:rFonts w:asciiTheme="minorHAnsi" w:hAnsiTheme="minorHAnsi" w:cstheme="minorHAnsi"/>
          <w:bCs/>
          <w:i/>
          <w:color w:val="0070C0"/>
          <w:sz w:val="22"/>
          <w:szCs w:val="22"/>
        </w:rPr>
        <w:t>ти</w:t>
      </w:r>
      <w:r w:rsidRPr="004209DF">
        <w:rPr>
          <w:rFonts w:asciiTheme="minorHAnsi" w:hAnsiTheme="minorHAnsi" w:cstheme="minorHAnsi"/>
          <w:i/>
          <w:color w:val="0070C0"/>
          <w:sz w:val="22"/>
          <w:szCs w:val="22"/>
        </w:rPr>
        <w:t xml:space="preserve"> мають продемонструвати такі </w:t>
      </w:r>
      <w:r w:rsidRPr="004209DF">
        <w:rPr>
          <w:rFonts w:asciiTheme="minorHAnsi" w:hAnsiTheme="minorHAnsi" w:cstheme="minorHAnsi"/>
          <w:b/>
          <w:i/>
          <w:color w:val="0070C0"/>
          <w:sz w:val="22"/>
          <w:szCs w:val="22"/>
        </w:rPr>
        <w:t>програмні результати навчання</w:t>
      </w:r>
      <w:r w:rsidRPr="004209DF">
        <w:rPr>
          <w:rFonts w:asciiTheme="minorHAnsi" w:hAnsiTheme="minorHAnsi" w:cstheme="minorHAnsi"/>
          <w:i/>
          <w:color w:val="0070C0"/>
          <w:sz w:val="22"/>
          <w:szCs w:val="22"/>
        </w:rPr>
        <w:t>: ПРН 4. Знати переваги та недоліки існуючих методів системного аналізу та можливості їх використання для розв’язання конкретних наукових і прикладних задач в інтелектуальних системах підтримки прийняття рішень. ПРН 10. Уміти створювати нові методи системного аналізу та математичні моделі складних систем різної природи. ПРН 12. Уміти критично аналізувати переваги та недоліки відомих методів системного аналізу, а також уміти оцінювати можливості їх використання для розв’язання конкретних наукових і практичних задач. ПРН 13. Уміти розробляти наукові проекти в галузі системного аналізу. ПРН 14. Уміти впроваджувати результати наукових досліджень, які ґрунтуються на основі методів системного аналізу. ПРН 15. Уміти розв’язувати комплексні проблеми в галузі системного аналізу або в результаті проведення дослідницько-інноваційної діяльності, що передбачає глибоке переосмислення наявних та створення нових цілісних знань.</w:t>
      </w:r>
    </w:p>
    <w:p w14:paraId="7361811A" w14:textId="77777777" w:rsidR="005B31CD" w:rsidRPr="004209DF" w:rsidRDefault="005B31CD" w:rsidP="005B31CD">
      <w:pPr>
        <w:widowControl w:val="0"/>
        <w:spacing w:line="240" w:lineRule="auto"/>
        <w:ind w:firstLine="567"/>
        <w:contextualSpacing/>
        <w:jc w:val="both"/>
        <w:rPr>
          <w:rFonts w:asciiTheme="minorHAnsi" w:hAnsiTheme="minorHAnsi" w:cstheme="minorHAnsi"/>
          <w:i/>
          <w:color w:val="0070C0"/>
          <w:sz w:val="22"/>
          <w:szCs w:val="22"/>
        </w:rPr>
      </w:pPr>
      <w:r w:rsidRPr="004209DF">
        <w:rPr>
          <w:rFonts w:asciiTheme="minorHAnsi" w:hAnsiTheme="minorHAnsi" w:cstheme="minorHAnsi"/>
          <w:i/>
          <w:color w:val="0070C0"/>
          <w:sz w:val="22"/>
          <w:szCs w:val="22"/>
        </w:rPr>
        <w:t>Згідно з вимогами програми навчальної дисципліни аспіранти після засвоєння кредитного модуля мають продемонструвати такі результати навчання:</w:t>
      </w:r>
    </w:p>
    <w:p w14:paraId="7EA2A952" w14:textId="77777777" w:rsidR="005B31CD" w:rsidRPr="00CF75DE" w:rsidRDefault="005B31CD" w:rsidP="005B31CD">
      <w:pPr>
        <w:widowControl w:val="0"/>
        <w:spacing w:line="240" w:lineRule="auto"/>
        <w:ind w:firstLine="360"/>
        <w:jc w:val="both"/>
        <w:rPr>
          <w:color w:val="0070C0"/>
          <w:sz w:val="24"/>
          <w:szCs w:val="24"/>
        </w:rPr>
      </w:pPr>
      <w:r w:rsidRPr="00CF75DE">
        <w:rPr>
          <w:b/>
          <w:i/>
          <w:color w:val="0070C0"/>
          <w:sz w:val="24"/>
          <w:szCs w:val="24"/>
        </w:rPr>
        <w:t>знання</w:t>
      </w:r>
    </w:p>
    <w:p w14:paraId="414697C4" w14:textId="77777777" w:rsidR="005B31CD" w:rsidRPr="00CF75DE" w:rsidRDefault="005B31CD" w:rsidP="005B31CD">
      <w:pPr>
        <w:pStyle w:val="12"/>
        <w:numPr>
          <w:ilvl w:val="0"/>
          <w:numId w:val="23"/>
        </w:numPr>
        <w:shd w:val="clear" w:color="auto" w:fill="auto"/>
        <w:spacing w:after="0" w:line="240" w:lineRule="auto"/>
        <w:ind w:right="-74"/>
        <w:jc w:val="both"/>
        <w:rPr>
          <w:rFonts w:asciiTheme="minorHAnsi" w:hAnsiTheme="minorHAnsi" w:cstheme="minorHAnsi"/>
          <w:i/>
          <w:iCs/>
          <w:color w:val="0070C0"/>
          <w:sz w:val="22"/>
          <w:szCs w:val="22"/>
          <w:lang w:val="uk-UA"/>
        </w:rPr>
      </w:pPr>
      <w:r w:rsidRPr="00CF75DE">
        <w:rPr>
          <w:rFonts w:asciiTheme="minorHAnsi" w:hAnsiTheme="minorHAnsi" w:cstheme="minorHAnsi"/>
          <w:i/>
          <w:iCs/>
          <w:color w:val="0070C0"/>
          <w:sz w:val="22"/>
          <w:szCs w:val="22"/>
          <w:lang w:val="uk-UA"/>
        </w:rPr>
        <w:t xml:space="preserve">знати принципи класифікації інновацій; </w:t>
      </w:r>
    </w:p>
    <w:p w14:paraId="4C39001C" w14:textId="77777777" w:rsidR="005B31CD" w:rsidRPr="00CF75DE" w:rsidRDefault="005B31CD" w:rsidP="005B31CD">
      <w:pPr>
        <w:pStyle w:val="12"/>
        <w:numPr>
          <w:ilvl w:val="0"/>
          <w:numId w:val="23"/>
        </w:numPr>
        <w:shd w:val="clear" w:color="auto" w:fill="auto"/>
        <w:spacing w:after="0" w:line="240" w:lineRule="auto"/>
        <w:ind w:right="-74"/>
        <w:jc w:val="both"/>
        <w:rPr>
          <w:rFonts w:asciiTheme="minorHAnsi" w:hAnsiTheme="minorHAnsi" w:cstheme="minorHAnsi"/>
          <w:i/>
          <w:iCs/>
          <w:color w:val="0070C0"/>
          <w:sz w:val="22"/>
          <w:szCs w:val="22"/>
          <w:lang w:val="uk-UA"/>
        </w:rPr>
      </w:pPr>
      <w:r w:rsidRPr="00CF75DE">
        <w:rPr>
          <w:rFonts w:asciiTheme="minorHAnsi" w:hAnsiTheme="minorHAnsi" w:cstheme="minorHAnsi"/>
          <w:i/>
          <w:iCs/>
          <w:color w:val="0070C0"/>
          <w:sz w:val="22"/>
          <w:szCs w:val="22"/>
          <w:lang w:val="uk-UA"/>
        </w:rPr>
        <w:t xml:space="preserve">знати і розуміти економіко-математичні моделі інноваційних процесів, готовий використовувати методи прогнозування і планування інноваційних процесів; </w:t>
      </w:r>
    </w:p>
    <w:p w14:paraId="41C61E12" w14:textId="77777777" w:rsidR="005B31CD" w:rsidRPr="00CF75DE" w:rsidRDefault="005B31CD" w:rsidP="005B31CD">
      <w:pPr>
        <w:pStyle w:val="12"/>
        <w:numPr>
          <w:ilvl w:val="0"/>
          <w:numId w:val="23"/>
        </w:numPr>
        <w:shd w:val="clear" w:color="auto" w:fill="auto"/>
        <w:spacing w:after="0" w:line="240" w:lineRule="auto"/>
        <w:ind w:right="-74"/>
        <w:jc w:val="both"/>
        <w:rPr>
          <w:rFonts w:asciiTheme="minorHAnsi" w:hAnsiTheme="minorHAnsi" w:cstheme="minorHAnsi"/>
          <w:i/>
          <w:iCs/>
          <w:color w:val="0070C0"/>
          <w:sz w:val="22"/>
          <w:szCs w:val="22"/>
          <w:lang w:val="uk-UA"/>
        </w:rPr>
      </w:pPr>
      <w:r w:rsidRPr="00CF75DE">
        <w:rPr>
          <w:rFonts w:asciiTheme="minorHAnsi" w:hAnsiTheme="minorHAnsi" w:cstheme="minorHAnsi"/>
          <w:i/>
          <w:iCs/>
          <w:color w:val="0070C0"/>
          <w:sz w:val="22"/>
          <w:szCs w:val="22"/>
          <w:lang w:val="uk-UA"/>
        </w:rPr>
        <w:t xml:space="preserve">знати методи побудови S-подібних кривих; </w:t>
      </w:r>
    </w:p>
    <w:p w14:paraId="687C6198" w14:textId="77777777" w:rsidR="005B31CD" w:rsidRPr="00CF75DE" w:rsidRDefault="005B31CD" w:rsidP="005B31CD">
      <w:pPr>
        <w:pStyle w:val="12"/>
        <w:numPr>
          <w:ilvl w:val="0"/>
          <w:numId w:val="23"/>
        </w:numPr>
        <w:shd w:val="clear" w:color="auto" w:fill="auto"/>
        <w:spacing w:after="0" w:line="240" w:lineRule="auto"/>
        <w:ind w:right="-74"/>
        <w:jc w:val="both"/>
        <w:rPr>
          <w:rFonts w:asciiTheme="minorHAnsi" w:hAnsiTheme="minorHAnsi" w:cstheme="minorHAnsi"/>
          <w:i/>
          <w:iCs/>
          <w:color w:val="0070C0"/>
          <w:sz w:val="22"/>
          <w:szCs w:val="22"/>
          <w:lang w:val="uk-UA"/>
        </w:rPr>
      </w:pPr>
      <w:r w:rsidRPr="00CF75DE">
        <w:rPr>
          <w:rFonts w:asciiTheme="minorHAnsi" w:hAnsiTheme="minorHAnsi" w:cstheme="minorHAnsi"/>
          <w:i/>
          <w:iCs/>
          <w:color w:val="0070C0"/>
          <w:sz w:val="22"/>
          <w:szCs w:val="22"/>
          <w:lang w:val="uk-UA"/>
        </w:rPr>
        <w:t>знати підходи до побудови стратегії і програм інноваційного розвитку; здатний планувати інноваційну діяльність з урахуванням критичних технологій, національних технологічних платформ, механізму міжнародної інтеграції та кооперації.</w:t>
      </w:r>
    </w:p>
    <w:p w14:paraId="06B8E1E2" w14:textId="77777777" w:rsidR="005B31CD" w:rsidRPr="00CF75DE" w:rsidRDefault="005B31CD" w:rsidP="005B31CD">
      <w:pPr>
        <w:widowControl w:val="0"/>
        <w:tabs>
          <w:tab w:val="left" w:pos="284"/>
        </w:tabs>
        <w:spacing w:line="240" w:lineRule="auto"/>
        <w:jc w:val="both"/>
        <w:rPr>
          <w:b/>
          <w:i/>
          <w:color w:val="0070C0"/>
          <w:sz w:val="24"/>
          <w:szCs w:val="24"/>
        </w:rPr>
      </w:pPr>
      <w:r w:rsidRPr="00CF75DE">
        <w:rPr>
          <w:b/>
          <w:i/>
          <w:color w:val="0070C0"/>
          <w:sz w:val="24"/>
          <w:szCs w:val="24"/>
        </w:rPr>
        <w:tab/>
        <w:t xml:space="preserve"> вміння</w:t>
      </w:r>
    </w:p>
    <w:p w14:paraId="7DBE5086" w14:textId="77777777" w:rsidR="005B31CD" w:rsidRPr="00CF75DE" w:rsidRDefault="003B628B" w:rsidP="005B31CD">
      <w:pPr>
        <w:widowControl w:val="0"/>
        <w:tabs>
          <w:tab w:val="left" w:pos="284"/>
        </w:tabs>
        <w:spacing w:line="240" w:lineRule="auto"/>
        <w:jc w:val="both"/>
        <w:rPr>
          <w:b/>
          <w:i/>
          <w:color w:val="0070C0"/>
          <w:sz w:val="24"/>
          <w:szCs w:val="24"/>
        </w:rPr>
      </w:pPr>
      <w:r w:rsidRPr="00CF75DE">
        <w:rPr>
          <w:rFonts w:asciiTheme="minorHAnsi" w:hAnsiTheme="minorHAnsi" w:cstheme="minorHAnsi"/>
          <w:i/>
          <w:iCs/>
          <w:color w:val="0070C0"/>
          <w:sz w:val="22"/>
          <w:szCs w:val="22"/>
        </w:rPr>
        <w:t>забезпечувати ефективне</w:t>
      </w:r>
      <w:r w:rsidR="005B31CD" w:rsidRPr="00CF75DE">
        <w:rPr>
          <w:rFonts w:asciiTheme="minorHAnsi" w:hAnsiTheme="minorHAnsi" w:cstheme="minorHAnsi"/>
          <w:i/>
          <w:iCs/>
          <w:color w:val="0070C0"/>
          <w:sz w:val="22"/>
          <w:szCs w:val="22"/>
        </w:rPr>
        <w:t xml:space="preserve"> управління інноваційною діяльністю в умовах розвиненого ринкового середовища - з одного боку, і в економіці перехідного типу (на прикладі України), з іншого.</w:t>
      </w:r>
    </w:p>
    <w:p w14:paraId="09241214" w14:textId="77777777" w:rsidR="005B31CD" w:rsidRPr="00CF75DE" w:rsidRDefault="003B628B" w:rsidP="003B628B">
      <w:pPr>
        <w:widowControl w:val="0"/>
        <w:spacing w:line="240" w:lineRule="auto"/>
        <w:contextualSpacing/>
        <w:jc w:val="both"/>
        <w:rPr>
          <w:b/>
          <w:i/>
          <w:color w:val="0070C0"/>
          <w:sz w:val="24"/>
          <w:szCs w:val="24"/>
        </w:rPr>
      </w:pPr>
      <w:r w:rsidRPr="00CF75DE">
        <w:rPr>
          <w:i/>
          <w:color w:val="0070C0"/>
          <w:sz w:val="24"/>
          <w:szCs w:val="24"/>
        </w:rPr>
        <w:t xml:space="preserve">      </w:t>
      </w:r>
      <w:r w:rsidR="005B31CD" w:rsidRPr="00CF75DE">
        <w:rPr>
          <w:b/>
          <w:i/>
          <w:color w:val="0070C0"/>
          <w:sz w:val="24"/>
          <w:szCs w:val="24"/>
        </w:rPr>
        <w:t>досвід</w:t>
      </w:r>
    </w:p>
    <w:p w14:paraId="47D6443C" w14:textId="77777777" w:rsidR="004209DF" w:rsidRDefault="004209DF" w:rsidP="004209DF">
      <w:pPr>
        <w:jc w:val="both"/>
        <w:rPr>
          <w:rFonts w:asciiTheme="minorHAnsi" w:eastAsia="Calibri" w:hAnsiTheme="minorHAnsi" w:cstheme="minorHAnsi"/>
          <w:i/>
          <w:iCs/>
          <w:color w:val="0070C0"/>
          <w:sz w:val="22"/>
          <w:szCs w:val="22"/>
        </w:rPr>
      </w:pPr>
      <w:r>
        <w:rPr>
          <w:rFonts w:asciiTheme="minorHAnsi" w:eastAsia="Calibri" w:hAnsiTheme="minorHAnsi" w:cstheme="minorHAnsi"/>
          <w:i/>
          <w:iCs/>
          <w:color w:val="0070C0"/>
          <w:sz w:val="22"/>
          <w:szCs w:val="22"/>
        </w:rPr>
        <w:t>п</w:t>
      </w:r>
      <w:r w:rsidRPr="005D3934">
        <w:rPr>
          <w:rFonts w:asciiTheme="minorHAnsi" w:eastAsia="Calibri" w:hAnsiTheme="minorHAnsi" w:cstheme="minorHAnsi"/>
          <w:i/>
          <w:iCs/>
          <w:color w:val="0070C0"/>
          <w:sz w:val="22"/>
          <w:szCs w:val="22"/>
        </w:rPr>
        <w:t xml:space="preserve">ридбані знання і сформовані компетенції студентів курсу дозволяє їм з успіхом претендувати на роботу в якості керівника або фахівця інноваційно-активних компаніях і підприємствах, організаціях інноваційної інфраструктури та підтримки інноваційного підприємництва, дослідницьких і інжинірингових центрах, консалтингових і аналітичних компаніях, освітніх і державних установах, або ж розвивати власний бізнес в інноваційно-активних галузях. Соціальні контакти що формуються і зв'язки дозволяють випускникам програми впевнено себе почувати на ринку праці навіть на високо </w:t>
      </w:r>
      <w:proofErr w:type="spellStart"/>
      <w:r w:rsidRPr="005D3934">
        <w:rPr>
          <w:rFonts w:asciiTheme="minorHAnsi" w:eastAsia="Calibri" w:hAnsiTheme="minorHAnsi" w:cstheme="minorHAnsi"/>
          <w:i/>
          <w:iCs/>
          <w:color w:val="0070C0"/>
          <w:sz w:val="22"/>
          <w:szCs w:val="22"/>
        </w:rPr>
        <w:t>волатильних</w:t>
      </w:r>
      <w:proofErr w:type="spellEnd"/>
      <w:r w:rsidRPr="005D3934">
        <w:rPr>
          <w:rFonts w:asciiTheme="minorHAnsi" w:eastAsia="Calibri" w:hAnsiTheme="minorHAnsi" w:cstheme="minorHAnsi"/>
          <w:i/>
          <w:iCs/>
          <w:color w:val="0070C0"/>
          <w:sz w:val="22"/>
          <w:szCs w:val="22"/>
        </w:rPr>
        <w:t xml:space="preserve"> ринках праці і успішно міняти траєкторії розвитку своєї професійної кар'єри. Крім професійного розвитку</w:t>
      </w:r>
      <w:r>
        <w:rPr>
          <w:rFonts w:asciiTheme="minorHAnsi" w:eastAsia="Calibri" w:hAnsiTheme="minorHAnsi" w:cstheme="minorHAnsi"/>
          <w:i/>
          <w:iCs/>
          <w:color w:val="0070C0"/>
          <w:sz w:val="22"/>
          <w:szCs w:val="22"/>
        </w:rPr>
        <w:t>.</w:t>
      </w:r>
    </w:p>
    <w:p w14:paraId="020489C4" w14:textId="77777777" w:rsidR="005D3934" w:rsidRPr="001E16A0" w:rsidRDefault="004209DF" w:rsidP="001E16A0">
      <w:pPr>
        <w:ind w:firstLine="708"/>
        <w:jc w:val="both"/>
        <w:rPr>
          <w:rFonts w:asciiTheme="minorHAnsi" w:eastAsia="Calibri" w:hAnsiTheme="minorHAnsi" w:cstheme="minorHAnsi"/>
          <w:i/>
          <w:iCs/>
          <w:color w:val="0070C0"/>
          <w:sz w:val="22"/>
          <w:szCs w:val="22"/>
        </w:rPr>
      </w:pPr>
      <w:r w:rsidRPr="005D3934">
        <w:rPr>
          <w:rFonts w:asciiTheme="minorHAnsi" w:eastAsia="Calibri" w:hAnsiTheme="minorHAnsi" w:cstheme="minorHAnsi"/>
          <w:i/>
          <w:iCs/>
          <w:color w:val="0070C0"/>
          <w:sz w:val="22"/>
          <w:szCs w:val="22"/>
        </w:rPr>
        <w:t xml:space="preserve"> Курс ставить перед собою завдання по формуванню високого особистісного потенціалу випускника, що дозволяє йому успішно займатися саморозвитком, вирішувати суспільні завдання і проблеми, бути відповідальним і активним членом українського суспільства, зацікавленим в його ефективній і стійкій інноваційній трансформації.</w:t>
      </w:r>
    </w:p>
    <w:p w14:paraId="0325E120" w14:textId="77777777" w:rsidR="004E476D" w:rsidRPr="004472C0" w:rsidRDefault="004E476D" w:rsidP="00730CC8">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14:paraId="5F3A2F97" w14:textId="77777777" w:rsidR="005D3934" w:rsidRDefault="005D3934" w:rsidP="005D3934">
      <w:pPr>
        <w:spacing w:after="120" w:line="240" w:lineRule="auto"/>
        <w:ind w:firstLine="567"/>
        <w:jc w:val="both"/>
        <w:rPr>
          <w:rFonts w:cstheme="minorHAnsi"/>
          <w:i/>
          <w:color w:val="4F81BD" w:themeColor="accent1"/>
          <w:sz w:val="24"/>
          <w:szCs w:val="24"/>
        </w:rPr>
      </w:pPr>
      <w:proofErr w:type="spellStart"/>
      <w:r w:rsidRPr="005D3934">
        <w:rPr>
          <w:rFonts w:cstheme="minorHAnsi"/>
          <w:b/>
          <w:i/>
          <w:color w:val="4F81BD" w:themeColor="accent1"/>
          <w:sz w:val="24"/>
          <w:szCs w:val="24"/>
        </w:rPr>
        <w:t>Пререквізити</w:t>
      </w:r>
      <w:proofErr w:type="spellEnd"/>
      <w:r w:rsidRPr="005D3934">
        <w:rPr>
          <w:rFonts w:cstheme="minorHAnsi"/>
          <w:b/>
          <w:i/>
          <w:color w:val="4F81BD" w:themeColor="accent1"/>
          <w:sz w:val="24"/>
          <w:szCs w:val="24"/>
        </w:rPr>
        <w:t>:</w:t>
      </w:r>
      <w:r w:rsidRPr="00A20B6C">
        <w:rPr>
          <w:rFonts w:cstheme="minorHAnsi"/>
          <w:i/>
          <w:color w:val="4F81BD" w:themeColor="accent1"/>
          <w:sz w:val="24"/>
          <w:szCs w:val="24"/>
        </w:rPr>
        <w:t xml:space="preserve"> </w:t>
      </w:r>
      <w:r>
        <w:rPr>
          <w:rFonts w:cstheme="minorHAnsi"/>
          <w:i/>
          <w:color w:val="4F81BD" w:themeColor="accent1"/>
          <w:sz w:val="24"/>
          <w:szCs w:val="24"/>
        </w:rPr>
        <w:t>в</w:t>
      </w:r>
      <w:r w:rsidRPr="00A20B6C">
        <w:rPr>
          <w:rFonts w:cstheme="minorHAnsi"/>
          <w:i/>
          <w:color w:val="4F81BD" w:themeColor="accent1"/>
          <w:sz w:val="24"/>
          <w:szCs w:val="24"/>
        </w:rPr>
        <w:t>икладання навчальної дисципліни базується на знаннях, отриманих у результаті вивчення попередніх навчальних дисциплін та набуття компетенцій після завершення навчання на рівні бак</w:t>
      </w:r>
      <w:r>
        <w:rPr>
          <w:rFonts w:cstheme="minorHAnsi"/>
          <w:i/>
          <w:color w:val="4F81BD" w:themeColor="accent1"/>
          <w:sz w:val="24"/>
          <w:szCs w:val="24"/>
        </w:rPr>
        <w:t>алавра і магістра з системного аналізу</w:t>
      </w:r>
      <w:r w:rsidRPr="00A20B6C">
        <w:rPr>
          <w:rFonts w:cstheme="minorHAnsi"/>
          <w:i/>
          <w:color w:val="4F81BD" w:themeColor="accent1"/>
          <w:sz w:val="24"/>
          <w:szCs w:val="24"/>
        </w:rPr>
        <w:t>, потребу</w:t>
      </w:r>
      <w:r>
        <w:rPr>
          <w:rFonts w:cstheme="minorHAnsi"/>
          <w:i/>
          <w:color w:val="4F81BD" w:themeColor="accent1"/>
          <w:sz w:val="24"/>
          <w:szCs w:val="24"/>
        </w:rPr>
        <w:t>є</w:t>
      </w:r>
      <w:r w:rsidRPr="00A20B6C">
        <w:rPr>
          <w:rFonts w:cstheme="minorHAnsi"/>
          <w:i/>
          <w:color w:val="4F81BD" w:themeColor="accent1"/>
          <w:sz w:val="24"/>
          <w:szCs w:val="24"/>
        </w:rPr>
        <w:t xml:space="preserve"> базових знань з математичних та інформаційних дисциплін, достатніх для сприйняття категоріального апарату, розуміння сучасних проблем науки.</w:t>
      </w:r>
    </w:p>
    <w:p w14:paraId="56408FB6" w14:textId="77777777" w:rsidR="004E476D" w:rsidRPr="00612DEA" w:rsidRDefault="004E476D" w:rsidP="004E476D">
      <w:pPr>
        <w:pStyle w:val="1"/>
        <w:spacing w:line="240" w:lineRule="auto"/>
      </w:pPr>
      <w:r w:rsidRPr="00612DEA">
        <w:t xml:space="preserve">Зміст навчальної дисципліни </w:t>
      </w:r>
    </w:p>
    <w:p w14:paraId="536AA5F7" w14:textId="7041AD3D" w:rsidR="007F269F" w:rsidRPr="007F269F" w:rsidRDefault="00612DEA" w:rsidP="007F269F">
      <w:pPr>
        <w:pStyle w:val="a0"/>
        <w:spacing w:line="240" w:lineRule="auto"/>
        <w:rPr>
          <w:rFonts w:eastAsia="Times New Roman"/>
          <w:b/>
          <w:i/>
          <w:iCs/>
          <w:color w:val="0070C0"/>
          <w:sz w:val="24"/>
          <w:szCs w:val="24"/>
          <w:lang w:val="ru-RU"/>
        </w:rPr>
      </w:pPr>
      <w:r w:rsidRPr="00612DEA">
        <w:rPr>
          <w:rFonts w:cstheme="minorHAnsi"/>
          <w:i/>
          <w:color w:val="4F81BD" w:themeColor="accent1"/>
        </w:rPr>
        <w:t xml:space="preserve">         </w:t>
      </w:r>
      <w:r w:rsidRPr="00612DEA">
        <w:rPr>
          <w:rFonts w:cstheme="minorHAnsi"/>
          <w:b/>
          <w:i/>
          <w:color w:val="4F81BD" w:themeColor="accent1"/>
          <w:sz w:val="24"/>
          <w:szCs w:val="24"/>
        </w:rPr>
        <w:t>РОЗДІЛ 1</w:t>
      </w:r>
      <w:r w:rsidR="007F269F" w:rsidRPr="009E250B">
        <w:rPr>
          <w:rFonts w:eastAsia="Times New Roman"/>
          <w:b/>
          <w:i/>
          <w:iCs/>
          <w:color w:val="0070C0"/>
          <w:sz w:val="24"/>
          <w:szCs w:val="24"/>
        </w:rPr>
        <w:t xml:space="preserve">  </w:t>
      </w:r>
      <w:r w:rsidR="007F269F">
        <w:rPr>
          <w:rFonts w:eastAsia="Times New Roman"/>
          <w:b/>
          <w:i/>
          <w:iCs/>
          <w:color w:val="0070C0"/>
          <w:sz w:val="24"/>
          <w:szCs w:val="24"/>
          <w:lang w:val="ru-RU"/>
        </w:rPr>
        <w:t>М</w:t>
      </w:r>
      <w:proofErr w:type="spellStart"/>
      <w:r w:rsidR="007F269F" w:rsidRPr="009E250B">
        <w:rPr>
          <w:rFonts w:eastAsia="Times New Roman"/>
          <w:b/>
          <w:i/>
          <w:iCs/>
          <w:color w:val="0070C0"/>
          <w:sz w:val="24"/>
          <w:szCs w:val="24"/>
        </w:rPr>
        <w:t>о</w:t>
      </w:r>
      <w:r w:rsidR="007F269F" w:rsidRPr="009E250B">
        <w:rPr>
          <w:rFonts w:eastAsia="Times New Roman"/>
          <w:b/>
          <w:i/>
          <w:iCs/>
          <w:color w:val="0070C0"/>
          <w:sz w:val="24"/>
          <w:szCs w:val="24"/>
        </w:rPr>
        <w:t>делі</w:t>
      </w:r>
      <w:proofErr w:type="spellEnd"/>
      <w:r w:rsidR="007F269F" w:rsidRPr="009E250B">
        <w:rPr>
          <w:rFonts w:eastAsia="Times New Roman"/>
          <w:b/>
          <w:i/>
          <w:iCs/>
          <w:color w:val="0070C0"/>
          <w:sz w:val="24"/>
          <w:szCs w:val="24"/>
          <w:lang w:val="ru-RU"/>
        </w:rPr>
        <w:t xml:space="preserve"> </w:t>
      </w:r>
      <w:r w:rsidR="007F269F" w:rsidRPr="009E250B">
        <w:rPr>
          <w:rFonts w:eastAsia="Times New Roman"/>
          <w:b/>
          <w:i/>
          <w:iCs/>
          <w:color w:val="0070C0"/>
          <w:sz w:val="24"/>
          <w:szCs w:val="24"/>
        </w:rPr>
        <w:t>зростання</w:t>
      </w:r>
      <w:r w:rsidR="007F269F" w:rsidRPr="009E250B">
        <w:rPr>
          <w:rFonts w:eastAsia="Times New Roman"/>
          <w:b/>
          <w:i/>
          <w:iCs/>
          <w:color w:val="0070C0"/>
          <w:sz w:val="24"/>
          <w:szCs w:val="24"/>
          <w:lang w:val="ru-RU"/>
        </w:rPr>
        <w:t xml:space="preserve"> экономики </w:t>
      </w:r>
      <w:r w:rsidR="007F269F" w:rsidRPr="009E250B">
        <w:rPr>
          <w:rFonts w:eastAsia="Times New Roman"/>
          <w:b/>
          <w:i/>
          <w:iCs/>
          <w:color w:val="0070C0"/>
          <w:sz w:val="24"/>
          <w:szCs w:val="24"/>
        </w:rPr>
        <w:t>за</w:t>
      </w:r>
      <w:r w:rsidR="007F269F" w:rsidRPr="009E250B">
        <w:rPr>
          <w:rFonts w:eastAsia="Times New Roman"/>
          <w:b/>
          <w:i/>
          <w:iCs/>
          <w:color w:val="0070C0"/>
          <w:sz w:val="24"/>
          <w:szCs w:val="24"/>
          <w:lang w:val="ru-RU"/>
        </w:rPr>
        <w:t xml:space="preserve"> </w:t>
      </w:r>
      <w:proofErr w:type="spellStart"/>
      <w:r w:rsidR="007F269F" w:rsidRPr="009E250B">
        <w:rPr>
          <w:rFonts w:eastAsia="Times New Roman"/>
          <w:b/>
          <w:i/>
          <w:iCs/>
          <w:color w:val="0070C0"/>
          <w:sz w:val="24"/>
          <w:szCs w:val="24"/>
        </w:rPr>
        <w:t>Солоу</w:t>
      </w:r>
      <w:proofErr w:type="spellEnd"/>
    </w:p>
    <w:p w14:paraId="2ABC701C" w14:textId="1AC4CAA7" w:rsidR="007F269F" w:rsidRPr="007F269F" w:rsidRDefault="00612DEA" w:rsidP="00612DEA">
      <w:pPr>
        <w:spacing w:after="120" w:line="240" w:lineRule="auto"/>
        <w:ind w:firstLine="567"/>
        <w:jc w:val="both"/>
        <w:rPr>
          <w:i/>
          <w:iCs/>
          <w:color w:val="0070C0"/>
          <w:sz w:val="24"/>
          <w:szCs w:val="24"/>
        </w:rPr>
      </w:pPr>
      <w:r w:rsidRPr="00612DEA">
        <w:rPr>
          <w:rFonts w:cstheme="minorHAnsi"/>
          <w:b/>
          <w:i/>
          <w:color w:val="4F81BD" w:themeColor="accent1"/>
          <w:sz w:val="24"/>
          <w:szCs w:val="24"/>
        </w:rPr>
        <w:t xml:space="preserve">Тема 1.1. </w:t>
      </w:r>
      <w:r w:rsidR="007F269F" w:rsidRPr="007F269F">
        <w:rPr>
          <w:rFonts w:cstheme="minorHAnsi"/>
          <w:b/>
          <w:i/>
          <w:color w:val="4F81BD" w:themeColor="accent1"/>
          <w:sz w:val="24"/>
          <w:szCs w:val="24"/>
        </w:rPr>
        <w:t>О</w:t>
      </w:r>
      <w:r w:rsidR="007F269F" w:rsidRPr="007F269F">
        <w:rPr>
          <w:i/>
          <w:iCs/>
          <w:color w:val="0070C0"/>
          <w:sz w:val="24"/>
          <w:szCs w:val="24"/>
        </w:rPr>
        <w:t>пис динамічної еволюції заощаджень</w:t>
      </w:r>
      <w:r w:rsidR="007F269F" w:rsidRPr="007F269F">
        <w:rPr>
          <w:i/>
          <w:iCs/>
          <w:color w:val="0070C0"/>
          <w:sz w:val="24"/>
          <w:szCs w:val="24"/>
        </w:rPr>
        <w:t xml:space="preserve"> ,</w:t>
      </w:r>
      <w:r w:rsidR="007F269F" w:rsidRPr="007F269F">
        <w:rPr>
          <w:i/>
          <w:iCs/>
          <w:color w:val="0070C0"/>
          <w:sz w:val="24"/>
          <w:szCs w:val="24"/>
        </w:rPr>
        <w:t>інвестицій</w:t>
      </w:r>
      <w:r w:rsidR="007F269F" w:rsidRPr="007F269F">
        <w:rPr>
          <w:i/>
          <w:iCs/>
          <w:color w:val="0070C0"/>
          <w:sz w:val="24"/>
          <w:szCs w:val="24"/>
        </w:rPr>
        <w:t>,</w:t>
      </w:r>
      <w:r w:rsidR="007F269F" w:rsidRPr="007F269F">
        <w:rPr>
          <w:i/>
          <w:iCs/>
          <w:color w:val="0070C0"/>
          <w:sz w:val="24"/>
          <w:szCs w:val="24"/>
        </w:rPr>
        <w:t xml:space="preserve"> накопичення капіталу. </w:t>
      </w:r>
    </w:p>
    <w:p w14:paraId="5980CB93" w14:textId="37DA6A10" w:rsidR="007F269F" w:rsidRPr="009E250B" w:rsidRDefault="007F269F" w:rsidP="007F269F">
      <w:pPr>
        <w:rPr>
          <w:rFonts w:ascii="Times" w:eastAsia="Times New Roman" w:hAnsi="Times" w:cs="Times"/>
          <w:b/>
          <w:bCs/>
          <w:i/>
          <w:iCs/>
          <w:color w:val="0070C0"/>
          <w:sz w:val="24"/>
          <w:szCs w:val="24"/>
        </w:rPr>
      </w:pPr>
      <w:r>
        <w:rPr>
          <w:rFonts w:cstheme="minorHAnsi"/>
          <w:b/>
          <w:i/>
          <w:color w:val="4F81BD" w:themeColor="accent1"/>
          <w:sz w:val="24"/>
          <w:szCs w:val="24"/>
          <w:lang w:val="ru-RU"/>
        </w:rPr>
        <w:t xml:space="preserve">          </w:t>
      </w:r>
      <w:r w:rsidR="00612DEA" w:rsidRPr="00612DEA">
        <w:rPr>
          <w:rFonts w:cstheme="minorHAnsi"/>
          <w:b/>
          <w:i/>
          <w:color w:val="4F81BD" w:themeColor="accent1"/>
          <w:sz w:val="24"/>
          <w:szCs w:val="24"/>
        </w:rPr>
        <w:t xml:space="preserve">Тема 1.2. </w:t>
      </w:r>
      <w:r w:rsidRPr="009E250B">
        <w:rPr>
          <w:rFonts w:ascii="Times" w:eastAsia="Times New Roman" w:hAnsi="Times" w:cs="Times"/>
          <w:b/>
          <w:bCs/>
          <w:i/>
          <w:iCs/>
          <w:color w:val="0070C0"/>
          <w:sz w:val="24"/>
          <w:szCs w:val="24"/>
        </w:rPr>
        <w:t>Облік зростання дозволяє нам зрозуміти, що є джерелом зростання</w:t>
      </w:r>
    </w:p>
    <w:p w14:paraId="0D38F57C" w14:textId="6AE9B00D" w:rsidR="00612DEA" w:rsidRPr="00810889" w:rsidRDefault="00612DEA" w:rsidP="00810889">
      <w:pPr>
        <w:spacing w:after="120" w:line="240" w:lineRule="auto"/>
        <w:ind w:firstLine="567"/>
        <w:jc w:val="both"/>
        <w:rPr>
          <w:rFonts w:cstheme="minorHAnsi"/>
          <w:b/>
          <w:i/>
          <w:color w:val="4F81BD" w:themeColor="accent1"/>
          <w:sz w:val="24"/>
          <w:szCs w:val="24"/>
          <w:lang w:val="ru-RU"/>
        </w:rPr>
      </w:pPr>
      <w:r w:rsidRPr="00612DEA">
        <w:rPr>
          <w:rFonts w:cstheme="minorHAnsi"/>
          <w:b/>
          <w:i/>
          <w:color w:val="4F81BD" w:themeColor="accent1"/>
          <w:sz w:val="24"/>
          <w:szCs w:val="24"/>
        </w:rPr>
        <w:t xml:space="preserve">       </w:t>
      </w:r>
      <w:r w:rsidR="00810889">
        <w:rPr>
          <w:rFonts w:cstheme="minorHAnsi"/>
          <w:b/>
          <w:i/>
          <w:color w:val="4F81BD" w:themeColor="accent1"/>
          <w:sz w:val="24"/>
          <w:szCs w:val="24"/>
          <w:lang w:val="ru-RU"/>
        </w:rPr>
        <w:t xml:space="preserve">    </w:t>
      </w:r>
      <w:r w:rsidRPr="00612DEA">
        <w:rPr>
          <w:rFonts w:cstheme="minorHAnsi"/>
          <w:b/>
          <w:i/>
          <w:color w:val="4F81BD" w:themeColor="accent1"/>
          <w:sz w:val="24"/>
          <w:szCs w:val="24"/>
        </w:rPr>
        <w:t xml:space="preserve">РОЗДІЛ 2. </w:t>
      </w:r>
      <w:r w:rsidR="00810889" w:rsidRPr="00810889">
        <w:rPr>
          <w:rStyle w:val="jlqj4b"/>
          <w:b/>
          <w:bCs/>
          <w:i/>
          <w:color w:val="0070C0"/>
          <w:sz w:val="24"/>
          <w:szCs w:val="24"/>
          <w:lang w:val="ru-RU"/>
        </w:rPr>
        <w:t>Н</w:t>
      </w:r>
      <w:proofErr w:type="spellStart"/>
      <w:r w:rsidR="00810889" w:rsidRPr="00810889">
        <w:rPr>
          <w:rStyle w:val="jlqj4b"/>
          <w:b/>
          <w:bCs/>
          <w:i/>
          <w:color w:val="0070C0"/>
          <w:sz w:val="24"/>
          <w:szCs w:val="24"/>
        </w:rPr>
        <w:t>ова</w:t>
      </w:r>
      <w:proofErr w:type="spellEnd"/>
      <w:r w:rsidR="00810889" w:rsidRPr="00810889">
        <w:rPr>
          <w:rStyle w:val="jlqj4b"/>
          <w:b/>
          <w:bCs/>
          <w:i/>
          <w:color w:val="0070C0"/>
          <w:sz w:val="24"/>
          <w:szCs w:val="24"/>
        </w:rPr>
        <w:t xml:space="preserve"> </w:t>
      </w:r>
      <w:proofErr w:type="spellStart"/>
      <w:r w:rsidR="00810889" w:rsidRPr="00810889">
        <w:rPr>
          <w:rStyle w:val="jlqj4b"/>
          <w:b/>
          <w:bCs/>
          <w:i/>
          <w:color w:val="0070C0"/>
          <w:sz w:val="24"/>
          <w:szCs w:val="24"/>
        </w:rPr>
        <w:t>дво</w:t>
      </w:r>
      <w:proofErr w:type="spellEnd"/>
      <w:r w:rsidR="00810889" w:rsidRPr="00810889">
        <w:rPr>
          <w:rStyle w:val="jlqj4b"/>
          <w:b/>
          <w:bCs/>
          <w:i/>
          <w:color w:val="0070C0"/>
          <w:sz w:val="24"/>
          <w:szCs w:val="24"/>
          <w:lang w:val="ru-RU"/>
        </w:rPr>
        <w:t>х</w:t>
      </w:r>
      <w:r w:rsidR="00810889" w:rsidRPr="00810889">
        <w:rPr>
          <w:rStyle w:val="jlqj4b"/>
          <w:b/>
          <w:bCs/>
          <w:i/>
          <w:color w:val="0070C0"/>
          <w:sz w:val="24"/>
          <w:szCs w:val="24"/>
        </w:rPr>
        <w:t>факторна агрегована S-функція</w:t>
      </w:r>
    </w:p>
    <w:p w14:paraId="1007B385" w14:textId="77777777" w:rsidR="00810889" w:rsidRDefault="00612DEA" w:rsidP="00810889">
      <w:pPr>
        <w:spacing w:after="120" w:line="240" w:lineRule="auto"/>
        <w:ind w:firstLine="567"/>
        <w:jc w:val="both"/>
        <w:rPr>
          <w:i/>
          <w:iCs/>
          <w:color w:val="4F81BD" w:themeColor="accent1"/>
          <w:sz w:val="24"/>
          <w:szCs w:val="24"/>
          <w:lang w:val="ru-RU"/>
        </w:rPr>
      </w:pPr>
      <w:r w:rsidRPr="00612DEA">
        <w:rPr>
          <w:rFonts w:cstheme="minorHAnsi"/>
          <w:b/>
          <w:i/>
          <w:color w:val="4F81BD" w:themeColor="accent1"/>
          <w:sz w:val="24"/>
          <w:szCs w:val="24"/>
        </w:rPr>
        <w:t xml:space="preserve">Тема </w:t>
      </w:r>
      <w:r w:rsidR="00636824">
        <w:rPr>
          <w:rFonts w:cstheme="minorHAnsi"/>
          <w:b/>
          <w:i/>
          <w:color w:val="4F81BD" w:themeColor="accent1"/>
          <w:sz w:val="24"/>
          <w:szCs w:val="24"/>
        </w:rPr>
        <w:t xml:space="preserve">2.1. </w:t>
      </w:r>
      <w:proofErr w:type="spellStart"/>
      <w:r w:rsidR="00810889" w:rsidRPr="000668F8">
        <w:rPr>
          <w:i/>
          <w:iCs/>
          <w:color w:val="4F81BD" w:themeColor="accent1"/>
          <w:sz w:val="24"/>
          <w:szCs w:val="24"/>
          <w:lang w:val="ru-RU"/>
        </w:rPr>
        <w:t>Побудова</w:t>
      </w:r>
      <w:proofErr w:type="spellEnd"/>
      <w:r w:rsidR="00810889" w:rsidRPr="000668F8">
        <w:rPr>
          <w:i/>
          <w:iCs/>
          <w:color w:val="4F81BD" w:themeColor="accent1"/>
          <w:sz w:val="24"/>
          <w:szCs w:val="24"/>
          <w:lang w:val="ru-RU"/>
        </w:rPr>
        <w:t xml:space="preserve"> тренду</w:t>
      </w:r>
      <w:r w:rsidR="00810889">
        <w:rPr>
          <w:i/>
          <w:iCs/>
          <w:color w:val="4F81BD" w:themeColor="accent1"/>
          <w:sz w:val="24"/>
          <w:szCs w:val="24"/>
          <w:lang w:val="ru-RU"/>
        </w:rPr>
        <w:t xml:space="preserve"> </w:t>
      </w:r>
      <w:proofErr w:type="spellStart"/>
      <w:r w:rsidR="00810889" w:rsidRPr="000668F8">
        <w:rPr>
          <w:i/>
          <w:iCs/>
          <w:color w:val="4F81BD" w:themeColor="accent1"/>
          <w:sz w:val="24"/>
          <w:szCs w:val="24"/>
          <w:lang w:val="ru-RU"/>
        </w:rPr>
        <w:t>вихідного</w:t>
      </w:r>
      <w:proofErr w:type="spellEnd"/>
      <w:r w:rsidR="00810889" w:rsidRPr="000668F8">
        <w:rPr>
          <w:i/>
          <w:iCs/>
          <w:color w:val="4F81BD" w:themeColor="accent1"/>
          <w:sz w:val="24"/>
          <w:szCs w:val="24"/>
          <w:lang w:val="ru-RU"/>
        </w:rPr>
        <w:t xml:space="preserve"> часового ряду за кривою</w:t>
      </w:r>
      <w:r w:rsidR="00810889">
        <w:rPr>
          <w:i/>
          <w:iCs/>
          <w:color w:val="4F81BD" w:themeColor="accent1"/>
          <w:sz w:val="24"/>
          <w:szCs w:val="24"/>
          <w:lang w:val="ru-RU"/>
        </w:rPr>
        <w:t xml:space="preserve"> </w:t>
      </w:r>
      <w:proofErr w:type="spellStart"/>
      <w:r w:rsidR="00810889" w:rsidRPr="000668F8">
        <w:rPr>
          <w:i/>
          <w:iCs/>
          <w:color w:val="4F81BD" w:themeColor="accent1"/>
          <w:sz w:val="24"/>
          <w:szCs w:val="24"/>
          <w:lang w:val="ru-RU"/>
        </w:rPr>
        <w:t>Верхульста</w:t>
      </w:r>
      <w:proofErr w:type="spellEnd"/>
      <w:r w:rsidR="00810889" w:rsidRPr="000668F8">
        <w:rPr>
          <w:i/>
          <w:iCs/>
          <w:color w:val="4F81BD" w:themeColor="accent1"/>
          <w:sz w:val="24"/>
          <w:szCs w:val="24"/>
          <w:lang w:val="ru-RU"/>
        </w:rPr>
        <w:t xml:space="preserve"> </w:t>
      </w:r>
    </w:p>
    <w:p w14:paraId="7A4934F3" w14:textId="6FE73A52" w:rsidR="00810889" w:rsidRPr="00612DEA" w:rsidRDefault="00810889" w:rsidP="00810889">
      <w:pPr>
        <w:spacing w:after="120" w:line="240" w:lineRule="auto"/>
        <w:ind w:firstLine="567"/>
        <w:jc w:val="both"/>
        <w:rPr>
          <w:rFonts w:cstheme="minorHAnsi"/>
          <w:b/>
          <w:i/>
          <w:color w:val="4F81BD" w:themeColor="accent1"/>
          <w:sz w:val="24"/>
          <w:szCs w:val="24"/>
        </w:rPr>
      </w:pPr>
      <w:r>
        <w:rPr>
          <w:i/>
          <w:iCs/>
          <w:color w:val="4F81BD" w:themeColor="accent1"/>
          <w:sz w:val="24"/>
          <w:szCs w:val="24"/>
          <w:lang w:val="ru-RU"/>
        </w:rPr>
        <w:lastRenderedPageBreak/>
        <w:t xml:space="preserve">                </w:t>
      </w:r>
      <w:r w:rsidRPr="000668F8">
        <w:rPr>
          <w:i/>
          <w:iCs/>
          <w:color w:val="4F81BD" w:themeColor="accent1"/>
          <w:sz w:val="24"/>
          <w:szCs w:val="24"/>
          <w:lang w:val="ru-RU"/>
        </w:rPr>
        <w:t xml:space="preserve">як </w:t>
      </w:r>
      <w:proofErr w:type="spellStart"/>
      <w:r w:rsidRPr="000668F8">
        <w:rPr>
          <w:i/>
          <w:iCs/>
          <w:color w:val="4F81BD" w:themeColor="accent1"/>
          <w:sz w:val="24"/>
          <w:szCs w:val="24"/>
          <w:lang w:val="ru-RU"/>
        </w:rPr>
        <w:t>моделі</w:t>
      </w:r>
      <w:proofErr w:type="spellEnd"/>
      <w:r w:rsidRPr="000668F8">
        <w:rPr>
          <w:i/>
          <w:iCs/>
          <w:color w:val="4F81BD" w:themeColor="accent1"/>
          <w:sz w:val="24"/>
          <w:szCs w:val="24"/>
          <w:lang w:val="ru-RU"/>
        </w:rPr>
        <w:t xml:space="preserve"> </w:t>
      </w:r>
      <w:r>
        <w:rPr>
          <w:i/>
          <w:iCs/>
          <w:color w:val="4F81BD" w:themeColor="accent1"/>
          <w:sz w:val="24"/>
          <w:szCs w:val="24"/>
          <w:lang w:val="ru-RU"/>
        </w:rPr>
        <w:t xml:space="preserve">   </w:t>
      </w:r>
      <w:proofErr w:type="spellStart"/>
      <w:r w:rsidRPr="000668F8">
        <w:rPr>
          <w:i/>
          <w:iCs/>
          <w:color w:val="4F81BD" w:themeColor="accent1"/>
          <w:sz w:val="24"/>
          <w:szCs w:val="24"/>
          <w:lang w:val="ru-RU"/>
        </w:rPr>
        <w:t>прогнозування</w:t>
      </w:r>
      <w:proofErr w:type="spellEnd"/>
      <w:r w:rsidRPr="000668F8">
        <w:rPr>
          <w:i/>
          <w:iCs/>
          <w:color w:val="4F81BD" w:themeColor="accent1"/>
          <w:sz w:val="24"/>
          <w:szCs w:val="24"/>
          <w:lang w:val="ru-RU"/>
        </w:rPr>
        <w:t xml:space="preserve"> </w:t>
      </w:r>
    </w:p>
    <w:p w14:paraId="56A74A3E" w14:textId="77777777" w:rsidR="00612DEA" w:rsidRPr="00612DEA" w:rsidRDefault="00612DEA" w:rsidP="00612DEA">
      <w:pPr>
        <w:spacing w:after="120" w:line="240" w:lineRule="auto"/>
        <w:ind w:firstLine="567"/>
        <w:jc w:val="both"/>
        <w:rPr>
          <w:rFonts w:cstheme="minorHAnsi"/>
          <w:b/>
          <w:i/>
          <w:color w:val="4F81BD" w:themeColor="accent1"/>
          <w:sz w:val="24"/>
          <w:szCs w:val="24"/>
        </w:rPr>
      </w:pPr>
      <w:r w:rsidRPr="00612DEA">
        <w:rPr>
          <w:rFonts w:cstheme="minorHAnsi"/>
          <w:b/>
          <w:i/>
          <w:color w:val="4F81BD" w:themeColor="accent1"/>
          <w:sz w:val="24"/>
          <w:szCs w:val="24"/>
        </w:rPr>
        <w:t xml:space="preserve">Тема 2.2. Аналізу виробничих інвестицій. Аналіз віддачі від капіталовкладень. </w:t>
      </w:r>
    </w:p>
    <w:p w14:paraId="6AD81918" w14:textId="77777777" w:rsidR="00612DEA" w:rsidRPr="00612DEA" w:rsidRDefault="00612DEA" w:rsidP="00612DEA">
      <w:pPr>
        <w:spacing w:after="120" w:line="240" w:lineRule="auto"/>
        <w:ind w:firstLine="567"/>
        <w:jc w:val="both"/>
        <w:rPr>
          <w:rFonts w:cstheme="minorHAnsi"/>
          <w:b/>
          <w:i/>
          <w:color w:val="4F81BD" w:themeColor="accent1"/>
          <w:sz w:val="24"/>
          <w:szCs w:val="24"/>
        </w:rPr>
      </w:pPr>
      <w:r w:rsidRPr="00612DEA">
        <w:rPr>
          <w:rFonts w:cstheme="minorHAnsi"/>
          <w:b/>
          <w:i/>
          <w:color w:val="4F81BD" w:themeColor="accent1"/>
          <w:sz w:val="24"/>
          <w:szCs w:val="24"/>
        </w:rPr>
        <w:t xml:space="preserve">        РОЗДІЛ 3. Науково-технічний прогрес як фактор економічного зростання </w:t>
      </w:r>
    </w:p>
    <w:p w14:paraId="27E51F97" w14:textId="34D44573" w:rsidR="00810889" w:rsidRPr="00810889" w:rsidRDefault="00810889" w:rsidP="00810889">
      <w:pPr>
        <w:spacing w:line="240" w:lineRule="auto"/>
        <w:contextualSpacing/>
        <w:jc w:val="both"/>
        <w:rPr>
          <w:i/>
          <w:iCs/>
          <w:color w:val="0070C0"/>
          <w:sz w:val="24"/>
          <w:szCs w:val="24"/>
        </w:rPr>
      </w:pPr>
      <w:r>
        <w:rPr>
          <w:rFonts w:cstheme="minorHAnsi"/>
          <w:b/>
          <w:i/>
          <w:color w:val="4F81BD" w:themeColor="accent1"/>
          <w:sz w:val="24"/>
          <w:szCs w:val="24"/>
          <w:lang w:val="en-US"/>
        </w:rPr>
        <w:t xml:space="preserve">          </w:t>
      </w:r>
      <w:r w:rsidR="00612DEA" w:rsidRPr="00612DEA">
        <w:rPr>
          <w:rFonts w:cstheme="minorHAnsi"/>
          <w:b/>
          <w:i/>
          <w:color w:val="4F81BD" w:themeColor="accent1"/>
          <w:sz w:val="24"/>
          <w:szCs w:val="24"/>
        </w:rPr>
        <w:t xml:space="preserve">Тема 3.1. </w:t>
      </w:r>
      <w:r w:rsidRPr="00810889">
        <w:rPr>
          <w:i/>
          <w:iCs/>
          <w:color w:val="0070C0"/>
          <w:sz w:val="24"/>
          <w:szCs w:val="24"/>
        </w:rPr>
        <w:t xml:space="preserve">Розрахунок коефіцієнтів </w:t>
      </w:r>
      <w:r>
        <w:rPr>
          <w:i/>
          <w:iCs/>
          <w:color w:val="0070C0"/>
          <w:sz w:val="24"/>
          <w:szCs w:val="24"/>
          <w:lang w:val="en-US"/>
        </w:rPr>
        <w:t>TFP</w:t>
      </w:r>
      <w:r w:rsidRPr="00810889">
        <w:rPr>
          <w:i/>
          <w:iCs/>
          <w:color w:val="0070C0"/>
          <w:sz w:val="24"/>
          <w:szCs w:val="24"/>
        </w:rPr>
        <w:t xml:space="preserve"> в агрегованій </w:t>
      </w:r>
      <w:r w:rsidRPr="00810889">
        <w:rPr>
          <w:i/>
          <w:iCs/>
          <w:color w:val="0070C0"/>
          <w:sz w:val="24"/>
          <w:szCs w:val="24"/>
          <w:lang w:val="en-US"/>
        </w:rPr>
        <w:t>S</w:t>
      </w:r>
      <w:r w:rsidRPr="00810889">
        <w:rPr>
          <w:i/>
          <w:iCs/>
          <w:color w:val="0070C0"/>
          <w:sz w:val="24"/>
          <w:szCs w:val="24"/>
        </w:rPr>
        <w:t>-подібній виробничій функції.</w:t>
      </w:r>
    </w:p>
    <w:p w14:paraId="048B5630" w14:textId="1EEA6E62" w:rsidR="00FE53AA" w:rsidRPr="00810889" w:rsidRDefault="00612DEA" w:rsidP="00810889">
      <w:pPr>
        <w:spacing w:after="120" w:line="240" w:lineRule="auto"/>
        <w:ind w:firstLine="567"/>
        <w:jc w:val="both"/>
        <w:rPr>
          <w:rFonts w:cstheme="minorHAnsi"/>
          <w:b/>
          <w:i/>
          <w:color w:val="4F81BD" w:themeColor="accent1"/>
          <w:sz w:val="24"/>
          <w:szCs w:val="24"/>
          <w:lang w:val="ru-RU"/>
        </w:rPr>
      </w:pPr>
      <w:r w:rsidRPr="00612DEA">
        <w:rPr>
          <w:rFonts w:cstheme="minorHAnsi"/>
          <w:b/>
          <w:i/>
          <w:color w:val="4F81BD" w:themeColor="accent1"/>
          <w:sz w:val="24"/>
          <w:szCs w:val="24"/>
        </w:rPr>
        <w:t xml:space="preserve">Тема 3.2 </w:t>
      </w:r>
      <w:proofErr w:type="spellStart"/>
      <w:r w:rsidR="00810889">
        <w:rPr>
          <w:i/>
          <w:iCs/>
          <w:color w:val="0070C0"/>
          <w:sz w:val="24"/>
          <w:szCs w:val="24"/>
          <w:lang w:val="ru-RU"/>
        </w:rPr>
        <w:t>О</w:t>
      </w:r>
      <w:r w:rsidR="00810889" w:rsidRPr="007F269F">
        <w:rPr>
          <w:i/>
          <w:iCs/>
          <w:color w:val="0070C0"/>
          <w:sz w:val="24"/>
          <w:szCs w:val="24"/>
          <w:lang w:val="ru-RU"/>
        </w:rPr>
        <w:t>сновн</w:t>
      </w:r>
      <w:r w:rsidR="00810889">
        <w:rPr>
          <w:i/>
          <w:iCs/>
          <w:color w:val="0070C0"/>
          <w:sz w:val="24"/>
          <w:szCs w:val="24"/>
          <w:lang w:val="ru-RU"/>
        </w:rPr>
        <w:t>а</w:t>
      </w:r>
      <w:proofErr w:type="spellEnd"/>
      <w:r w:rsidR="00810889">
        <w:rPr>
          <w:i/>
          <w:iCs/>
          <w:color w:val="0070C0"/>
          <w:sz w:val="24"/>
          <w:szCs w:val="24"/>
          <w:lang w:val="ru-RU"/>
        </w:rPr>
        <w:t xml:space="preserve"> </w:t>
      </w:r>
      <w:r w:rsidR="00810889" w:rsidRPr="007F269F">
        <w:rPr>
          <w:i/>
          <w:iCs/>
          <w:color w:val="0070C0"/>
          <w:sz w:val="24"/>
          <w:szCs w:val="24"/>
          <w:lang w:val="ru-RU"/>
        </w:rPr>
        <w:t>теорем</w:t>
      </w:r>
      <w:r w:rsidR="00810889">
        <w:rPr>
          <w:i/>
          <w:iCs/>
          <w:color w:val="0070C0"/>
          <w:sz w:val="24"/>
          <w:szCs w:val="24"/>
          <w:lang w:val="ru-RU"/>
        </w:rPr>
        <w:t>а</w:t>
      </w:r>
      <w:r w:rsidR="00810889" w:rsidRPr="007F269F">
        <w:rPr>
          <w:i/>
          <w:iCs/>
          <w:color w:val="0070C0"/>
          <w:sz w:val="24"/>
          <w:szCs w:val="24"/>
          <w:lang w:val="ru-RU"/>
        </w:rPr>
        <w:t xml:space="preserve"> про </w:t>
      </w:r>
      <w:proofErr w:type="spellStart"/>
      <w:r w:rsidR="00810889" w:rsidRPr="007F269F">
        <w:rPr>
          <w:i/>
          <w:iCs/>
          <w:color w:val="0070C0"/>
          <w:sz w:val="24"/>
          <w:szCs w:val="24"/>
          <w:lang w:val="ru-RU"/>
        </w:rPr>
        <w:t>існування</w:t>
      </w:r>
      <w:proofErr w:type="spellEnd"/>
      <w:r w:rsidR="00810889" w:rsidRPr="007F269F">
        <w:rPr>
          <w:i/>
          <w:iCs/>
          <w:color w:val="0070C0"/>
          <w:sz w:val="24"/>
          <w:szCs w:val="24"/>
          <w:lang w:val="ru-RU"/>
        </w:rPr>
        <w:t xml:space="preserve"> </w:t>
      </w:r>
      <w:proofErr w:type="spellStart"/>
      <w:r w:rsidR="00810889" w:rsidRPr="007F269F">
        <w:rPr>
          <w:i/>
          <w:iCs/>
          <w:color w:val="0070C0"/>
          <w:sz w:val="24"/>
          <w:szCs w:val="24"/>
          <w:lang w:val="ru-RU"/>
        </w:rPr>
        <w:t>мінімуму</w:t>
      </w:r>
      <w:proofErr w:type="spellEnd"/>
      <w:r w:rsidR="00810889" w:rsidRPr="00612DEA">
        <w:rPr>
          <w:rFonts w:cstheme="minorHAnsi"/>
          <w:b/>
          <w:i/>
          <w:color w:val="4F81BD" w:themeColor="accent1"/>
          <w:sz w:val="24"/>
          <w:szCs w:val="24"/>
        </w:rPr>
        <w:t xml:space="preserve"> </w:t>
      </w:r>
      <w:r w:rsidR="00810889">
        <w:rPr>
          <w:rFonts w:cstheme="minorHAnsi"/>
          <w:b/>
          <w:i/>
          <w:color w:val="4F81BD" w:themeColor="accent1"/>
          <w:sz w:val="24"/>
          <w:szCs w:val="24"/>
          <w:lang w:val="ru-RU"/>
        </w:rPr>
        <w:t>коэффициента М</w:t>
      </w:r>
      <w:r w:rsidR="00810889">
        <w:rPr>
          <w:rFonts w:cstheme="minorHAnsi"/>
          <w:b/>
          <w:i/>
          <w:color w:val="4F81BD" w:themeColor="accent1"/>
          <w:sz w:val="24"/>
          <w:szCs w:val="24"/>
          <w:lang w:val="en-US"/>
        </w:rPr>
        <w:t>APE</w:t>
      </w:r>
      <w:r w:rsidR="00810889" w:rsidRPr="00810889">
        <w:rPr>
          <w:rFonts w:cstheme="minorHAnsi"/>
          <w:b/>
          <w:i/>
          <w:color w:val="4F81BD" w:themeColor="accent1"/>
          <w:sz w:val="24"/>
          <w:szCs w:val="24"/>
          <w:lang w:val="ru-RU"/>
        </w:rPr>
        <w:t>.</w:t>
      </w:r>
    </w:p>
    <w:p w14:paraId="70761DD1" w14:textId="77777777" w:rsidR="001E16A0" w:rsidRPr="00810889" w:rsidRDefault="001E16A0" w:rsidP="001E16A0">
      <w:pPr>
        <w:spacing w:after="120" w:line="240" w:lineRule="auto"/>
        <w:ind w:firstLine="567"/>
        <w:jc w:val="both"/>
        <w:rPr>
          <w:rFonts w:cstheme="minorHAnsi"/>
          <w:b/>
          <w:i/>
          <w:color w:val="4F81BD" w:themeColor="accent1"/>
          <w:sz w:val="24"/>
          <w:szCs w:val="24"/>
          <w:lang w:val="ru-RU"/>
        </w:rPr>
      </w:pPr>
    </w:p>
    <w:p w14:paraId="7E62C578" w14:textId="77777777" w:rsidR="00612DEA" w:rsidRPr="00FE53AA" w:rsidRDefault="004E476D" w:rsidP="00FE53AA">
      <w:pPr>
        <w:pStyle w:val="1"/>
        <w:numPr>
          <w:ilvl w:val="0"/>
          <w:numId w:val="17"/>
        </w:numPr>
        <w:rPr>
          <w:color w:val="FF0000"/>
        </w:rPr>
      </w:pPr>
      <w:r w:rsidRPr="00FE53AA">
        <w:rPr>
          <w:color w:val="FF0000"/>
        </w:rPr>
        <w:t>Навчальні матеріали та ресурси</w:t>
      </w:r>
    </w:p>
    <w:p w14:paraId="32612C33" w14:textId="1C1FA275" w:rsidR="00612DEA" w:rsidRPr="001B22A4" w:rsidRDefault="00612DEA" w:rsidP="00A40193">
      <w:pPr>
        <w:spacing w:after="120" w:line="240" w:lineRule="auto"/>
        <w:ind w:left="360"/>
        <w:contextualSpacing/>
        <w:jc w:val="center"/>
        <w:rPr>
          <w:rFonts w:cstheme="minorHAnsi"/>
          <w:bCs/>
          <w:color w:val="0070C0"/>
          <w:sz w:val="24"/>
          <w:szCs w:val="24"/>
        </w:rPr>
      </w:pPr>
      <w:r w:rsidRPr="007E731C">
        <w:rPr>
          <w:rFonts w:cstheme="minorHAnsi"/>
          <w:i/>
          <w:color w:val="4F81BD" w:themeColor="accent1"/>
          <w:sz w:val="24"/>
          <w:szCs w:val="24"/>
        </w:rPr>
        <w:t>Ба</w:t>
      </w:r>
      <w:r>
        <w:rPr>
          <w:rFonts w:cstheme="minorHAnsi"/>
          <w:i/>
          <w:color w:val="4F81BD" w:themeColor="accent1"/>
          <w:sz w:val="24"/>
          <w:szCs w:val="24"/>
        </w:rPr>
        <w:t>з</w:t>
      </w:r>
      <w:r w:rsidRPr="007E731C">
        <w:rPr>
          <w:rFonts w:cstheme="minorHAnsi"/>
          <w:i/>
          <w:color w:val="4F81BD" w:themeColor="accent1"/>
          <w:sz w:val="24"/>
          <w:szCs w:val="24"/>
        </w:rPr>
        <w:t>ова:</w:t>
      </w:r>
    </w:p>
    <w:p w14:paraId="54E9744C" w14:textId="49A6D72F" w:rsidR="00612DEA" w:rsidRPr="003F72FD" w:rsidRDefault="00612DEA" w:rsidP="00612DEA">
      <w:pPr>
        <w:numPr>
          <w:ilvl w:val="0"/>
          <w:numId w:val="20"/>
        </w:numPr>
        <w:tabs>
          <w:tab w:val="left" w:pos="851"/>
        </w:tabs>
        <w:spacing w:line="240" w:lineRule="auto"/>
        <w:ind w:left="567" w:firstLine="0"/>
        <w:jc w:val="both"/>
        <w:rPr>
          <w:rFonts w:eastAsia="Times New Roman" w:cstheme="minorHAnsi"/>
          <w:i/>
          <w:color w:val="4F81BD" w:themeColor="accent1"/>
          <w:sz w:val="24"/>
          <w:szCs w:val="24"/>
          <w:lang w:eastAsia="ru-RU"/>
        </w:rPr>
      </w:pPr>
      <w:proofErr w:type="spellStart"/>
      <w:r w:rsidRPr="003F72FD">
        <w:rPr>
          <w:rFonts w:eastAsia="Times New Roman" w:cstheme="minorHAnsi"/>
          <w:i/>
          <w:color w:val="4F81BD" w:themeColor="accent1"/>
          <w:sz w:val="24"/>
          <w:szCs w:val="24"/>
          <w:lang w:eastAsia="ru-RU"/>
        </w:rPr>
        <w:t>Згуровський</w:t>
      </w:r>
      <w:proofErr w:type="spellEnd"/>
      <w:r w:rsidRPr="003F72FD">
        <w:rPr>
          <w:rFonts w:eastAsia="Times New Roman" w:cstheme="minorHAnsi"/>
          <w:i/>
          <w:color w:val="4F81BD" w:themeColor="accent1"/>
          <w:sz w:val="24"/>
          <w:szCs w:val="24"/>
          <w:lang w:eastAsia="ru-RU"/>
        </w:rPr>
        <w:t xml:space="preserve"> М.З. Системна методологія передбачення</w:t>
      </w:r>
      <w:r w:rsidR="00B54AEF">
        <w:rPr>
          <w:rFonts w:eastAsia="Times New Roman" w:cstheme="minorHAnsi"/>
          <w:i/>
          <w:color w:val="4F81BD" w:themeColor="accent1"/>
          <w:sz w:val="24"/>
          <w:szCs w:val="24"/>
          <w:lang w:eastAsia="ru-RU"/>
        </w:rPr>
        <w:t>,</w:t>
      </w:r>
      <w:r w:rsidRPr="003F72FD">
        <w:rPr>
          <w:rFonts w:eastAsia="Times New Roman" w:cstheme="minorHAnsi"/>
          <w:i/>
          <w:color w:val="4F81BD" w:themeColor="accent1"/>
          <w:sz w:val="24"/>
          <w:szCs w:val="24"/>
          <w:lang w:eastAsia="ru-RU"/>
        </w:rPr>
        <w:t xml:space="preserve"> К</w:t>
      </w:r>
      <w:r w:rsidR="00EB765D">
        <w:rPr>
          <w:rFonts w:eastAsia="Times New Roman" w:cstheme="minorHAnsi"/>
          <w:i/>
          <w:color w:val="4F81BD" w:themeColor="accent1"/>
          <w:sz w:val="24"/>
          <w:szCs w:val="24"/>
          <w:lang w:eastAsia="ru-RU"/>
        </w:rPr>
        <w:t>иїв,</w:t>
      </w:r>
      <w:r w:rsidRPr="003F72FD">
        <w:rPr>
          <w:rFonts w:eastAsia="Times New Roman" w:cstheme="minorHAnsi"/>
          <w:i/>
          <w:color w:val="4F81BD" w:themeColor="accent1"/>
          <w:sz w:val="24"/>
          <w:szCs w:val="24"/>
          <w:lang w:eastAsia="ru-RU"/>
        </w:rPr>
        <w:t xml:space="preserve"> Політехніка</w:t>
      </w:r>
      <w:r w:rsidR="00B54AEF">
        <w:rPr>
          <w:rFonts w:eastAsia="Times New Roman" w:cstheme="minorHAnsi"/>
          <w:i/>
          <w:color w:val="4F81BD" w:themeColor="accent1"/>
          <w:sz w:val="24"/>
          <w:szCs w:val="24"/>
          <w:lang w:eastAsia="ru-RU"/>
        </w:rPr>
        <w:t>,</w:t>
      </w:r>
      <w:r w:rsidRPr="003F72FD">
        <w:rPr>
          <w:rFonts w:eastAsia="Times New Roman" w:cstheme="minorHAnsi"/>
          <w:i/>
          <w:color w:val="4F81BD" w:themeColor="accent1"/>
          <w:sz w:val="24"/>
          <w:szCs w:val="24"/>
          <w:lang w:eastAsia="ru-RU"/>
        </w:rPr>
        <w:t xml:space="preserve"> 2001</w:t>
      </w:r>
      <w:r w:rsidR="00B54AEF">
        <w:rPr>
          <w:rFonts w:eastAsia="Times New Roman" w:cstheme="minorHAnsi"/>
          <w:i/>
          <w:color w:val="4F81BD" w:themeColor="accent1"/>
          <w:sz w:val="24"/>
          <w:szCs w:val="24"/>
          <w:lang w:eastAsia="ru-RU"/>
        </w:rPr>
        <w:t>,</w:t>
      </w:r>
      <w:r w:rsidRPr="003F72FD">
        <w:rPr>
          <w:rFonts w:eastAsia="Times New Roman" w:cstheme="minorHAnsi"/>
          <w:i/>
          <w:color w:val="4F81BD" w:themeColor="accent1"/>
          <w:sz w:val="24"/>
          <w:szCs w:val="24"/>
          <w:lang w:eastAsia="ru-RU"/>
        </w:rPr>
        <w:t xml:space="preserve"> 50 с.</w:t>
      </w:r>
    </w:p>
    <w:p w14:paraId="1B1F644C" w14:textId="6FE426F8" w:rsidR="00612DEA" w:rsidRDefault="00612DEA" w:rsidP="00612DEA">
      <w:pPr>
        <w:numPr>
          <w:ilvl w:val="0"/>
          <w:numId w:val="20"/>
        </w:numPr>
        <w:tabs>
          <w:tab w:val="left" w:pos="851"/>
        </w:tabs>
        <w:spacing w:line="240" w:lineRule="auto"/>
        <w:ind w:left="567" w:firstLine="0"/>
        <w:jc w:val="both"/>
        <w:rPr>
          <w:rFonts w:eastAsia="Times New Roman" w:cstheme="minorHAnsi"/>
          <w:i/>
          <w:color w:val="4F81BD" w:themeColor="accent1"/>
          <w:sz w:val="24"/>
          <w:szCs w:val="24"/>
          <w:lang w:eastAsia="ru-RU"/>
        </w:rPr>
      </w:pPr>
      <w:proofErr w:type="spellStart"/>
      <w:r w:rsidRPr="003F72FD">
        <w:rPr>
          <w:rFonts w:eastAsia="Times New Roman" w:cstheme="minorHAnsi"/>
          <w:i/>
          <w:color w:val="4F81BD" w:themeColor="accent1"/>
          <w:sz w:val="24"/>
          <w:szCs w:val="24"/>
          <w:lang w:eastAsia="ru-RU"/>
        </w:rPr>
        <w:t>Згуровський</w:t>
      </w:r>
      <w:proofErr w:type="spellEnd"/>
      <w:r w:rsidRPr="003F72FD">
        <w:rPr>
          <w:rFonts w:eastAsia="Times New Roman" w:cstheme="minorHAnsi"/>
          <w:i/>
          <w:color w:val="4F81BD" w:themeColor="accent1"/>
          <w:sz w:val="24"/>
          <w:szCs w:val="24"/>
          <w:lang w:eastAsia="ru-RU"/>
        </w:rPr>
        <w:t xml:space="preserve"> М.З., Панкратова Н.Д.</w:t>
      </w:r>
      <w:r w:rsidR="00810889" w:rsidRPr="00810889">
        <w:rPr>
          <w:rFonts w:eastAsia="Times New Roman" w:cstheme="minorHAnsi"/>
          <w:i/>
          <w:color w:val="4F81BD" w:themeColor="accent1"/>
          <w:sz w:val="24"/>
          <w:szCs w:val="24"/>
          <w:lang w:val="ru-RU" w:eastAsia="ru-RU"/>
        </w:rPr>
        <w:t>,</w:t>
      </w:r>
      <w:r w:rsidRPr="003F72FD">
        <w:rPr>
          <w:rFonts w:eastAsia="Times New Roman" w:cstheme="minorHAnsi"/>
          <w:i/>
          <w:color w:val="4F81BD" w:themeColor="accent1"/>
          <w:sz w:val="24"/>
          <w:szCs w:val="24"/>
          <w:lang w:eastAsia="ru-RU"/>
        </w:rPr>
        <w:t xml:space="preserve"> </w:t>
      </w:r>
      <w:proofErr w:type="spellStart"/>
      <w:r w:rsidRPr="003F72FD">
        <w:rPr>
          <w:rFonts w:eastAsia="Times New Roman" w:cstheme="minorHAnsi"/>
          <w:i/>
          <w:color w:val="4F81BD" w:themeColor="accent1"/>
          <w:sz w:val="24"/>
          <w:szCs w:val="24"/>
          <w:lang w:eastAsia="ru-RU"/>
        </w:rPr>
        <w:t>Системный</w:t>
      </w:r>
      <w:proofErr w:type="spellEnd"/>
      <w:r w:rsidRPr="003F72FD">
        <w:rPr>
          <w:rFonts w:eastAsia="Times New Roman" w:cstheme="minorHAnsi"/>
          <w:i/>
          <w:color w:val="4F81BD" w:themeColor="accent1"/>
          <w:sz w:val="24"/>
          <w:szCs w:val="24"/>
          <w:lang w:eastAsia="ru-RU"/>
        </w:rPr>
        <w:t xml:space="preserve"> </w:t>
      </w:r>
      <w:proofErr w:type="spellStart"/>
      <w:r w:rsidRPr="003F72FD">
        <w:rPr>
          <w:rFonts w:eastAsia="Times New Roman" w:cstheme="minorHAnsi"/>
          <w:i/>
          <w:color w:val="4F81BD" w:themeColor="accent1"/>
          <w:sz w:val="24"/>
          <w:szCs w:val="24"/>
          <w:lang w:eastAsia="ru-RU"/>
        </w:rPr>
        <w:t>анализ</w:t>
      </w:r>
      <w:proofErr w:type="spellEnd"/>
      <w:r w:rsidRPr="003F72FD">
        <w:rPr>
          <w:rFonts w:eastAsia="Times New Roman" w:cstheme="minorHAnsi"/>
          <w:i/>
          <w:color w:val="4F81BD" w:themeColor="accent1"/>
          <w:sz w:val="24"/>
          <w:szCs w:val="24"/>
          <w:lang w:eastAsia="ru-RU"/>
        </w:rPr>
        <w:t xml:space="preserve">: </w:t>
      </w:r>
      <w:proofErr w:type="spellStart"/>
      <w:r w:rsidRPr="003F72FD">
        <w:rPr>
          <w:rFonts w:eastAsia="Times New Roman" w:cstheme="minorHAnsi"/>
          <w:i/>
          <w:color w:val="4F81BD" w:themeColor="accent1"/>
          <w:sz w:val="24"/>
          <w:szCs w:val="24"/>
          <w:lang w:eastAsia="ru-RU"/>
        </w:rPr>
        <w:t>проблемы</w:t>
      </w:r>
      <w:proofErr w:type="spellEnd"/>
      <w:r w:rsidRPr="003F72FD">
        <w:rPr>
          <w:rFonts w:eastAsia="Times New Roman" w:cstheme="minorHAnsi"/>
          <w:i/>
          <w:color w:val="4F81BD" w:themeColor="accent1"/>
          <w:sz w:val="24"/>
          <w:szCs w:val="24"/>
          <w:lang w:eastAsia="ru-RU"/>
        </w:rPr>
        <w:t xml:space="preserve">, </w:t>
      </w:r>
      <w:proofErr w:type="spellStart"/>
      <w:r w:rsidRPr="003F72FD">
        <w:rPr>
          <w:rFonts w:eastAsia="Times New Roman" w:cstheme="minorHAnsi"/>
          <w:i/>
          <w:color w:val="4F81BD" w:themeColor="accent1"/>
          <w:sz w:val="24"/>
          <w:szCs w:val="24"/>
          <w:lang w:eastAsia="ru-RU"/>
        </w:rPr>
        <w:t>методология</w:t>
      </w:r>
      <w:proofErr w:type="spellEnd"/>
      <w:r w:rsidRPr="003F72FD">
        <w:rPr>
          <w:rFonts w:eastAsia="Times New Roman" w:cstheme="minorHAnsi"/>
          <w:i/>
          <w:color w:val="4F81BD" w:themeColor="accent1"/>
          <w:sz w:val="24"/>
          <w:szCs w:val="24"/>
          <w:lang w:eastAsia="ru-RU"/>
        </w:rPr>
        <w:t xml:space="preserve">, </w:t>
      </w:r>
      <w:proofErr w:type="spellStart"/>
      <w:r w:rsidRPr="003F72FD">
        <w:rPr>
          <w:rFonts w:eastAsia="Times New Roman" w:cstheme="minorHAnsi"/>
          <w:i/>
          <w:color w:val="4F81BD" w:themeColor="accent1"/>
          <w:sz w:val="24"/>
          <w:szCs w:val="24"/>
          <w:lang w:eastAsia="ru-RU"/>
        </w:rPr>
        <w:t>приложения</w:t>
      </w:r>
      <w:proofErr w:type="spellEnd"/>
      <w:r w:rsidRPr="003F72FD">
        <w:rPr>
          <w:rFonts w:eastAsia="Times New Roman" w:cstheme="minorHAnsi"/>
          <w:i/>
          <w:color w:val="4F81BD" w:themeColor="accent1"/>
          <w:sz w:val="24"/>
          <w:szCs w:val="24"/>
          <w:lang w:eastAsia="ru-RU"/>
        </w:rPr>
        <w:t xml:space="preserve">. </w:t>
      </w:r>
      <w:proofErr w:type="spellStart"/>
      <w:r w:rsidR="00B54AEF" w:rsidRPr="003F72FD">
        <w:rPr>
          <w:rFonts w:eastAsia="Times New Roman" w:cstheme="minorHAnsi"/>
          <w:i/>
          <w:color w:val="4F81BD" w:themeColor="accent1"/>
          <w:sz w:val="24"/>
          <w:szCs w:val="24"/>
          <w:lang w:eastAsia="ru-RU"/>
        </w:rPr>
        <w:t>К</w:t>
      </w:r>
      <w:r w:rsidR="00B54AEF">
        <w:rPr>
          <w:rFonts w:eastAsia="Times New Roman" w:cstheme="minorHAnsi"/>
          <w:i/>
          <w:color w:val="4F81BD" w:themeColor="accent1"/>
          <w:sz w:val="24"/>
          <w:szCs w:val="24"/>
          <w:lang w:eastAsia="ru-RU"/>
        </w:rPr>
        <w:t>иївб</w:t>
      </w:r>
      <w:proofErr w:type="spellEnd"/>
      <w:r w:rsidRPr="003F72FD">
        <w:rPr>
          <w:rFonts w:eastAsia="Times New Roman" w:cstheme="minorHAnsi"/>
          <w:i/>
          <w:color w:val="4F81BD" w:themeColor="accent1"/>
          <w:sz w:val="24"/>
          <w:szCs w:val="24"/>
          <w:lang w:eastAsia="ru-RU"/>
        </w:rPr>
        <w:t xml:space="preserve"> Наукова думка, 2011</w:t>
      </w:r>
      <w:r w:rsidR="00B54AEF">
        <w:rPr>
          <w:rFonts w:eastAsia="Times New Roman" w:cstheme="minorHAnsi"/>
          <w:i/>
          <w:color w:val="4F81BD" w:themeColor="accent1"/>
          <w:sz w:val="24"/>
          <w:szCs w:val="24"/>
          <w:lang w:eastAsia="ru-RU"/>
        </w:rPr>
        <w:t>,</w:t>
      </w:r>
      <w:r w:rsidRPr="003F72FD">
        <w:rPr>
          <w:rFonts w:eastAsia="Times New Roman" w:cstheme="minorHAnsi"/>
          <w:i/>
          <w:color w:val="4F81BD" w:themeColor="accent1"/>
          <w:sz w:val="24"/>
          <w:szCs w:val="24"/>
          <w:lang w:eastAsia="ru-RU"/>
        </w:rPr>
        <w:t xml:space="preserve"> 727 c.</w:t>
      </w:r>
    </w:p>
    <w:p w14:paraId="157372CD" w14:textId="610E273B" w:rsidR="00D9449F" w:rsidRPr="00D9449F" w:rsidRDefault="00D9449F" w:rsidP="00D9449F">
      <w:pPr>
        <w:spacing w:line="240" w:lineRule="auto"/>
        <w:ind w:left="567"/>
        <w:rPr>
          <w:i/>
          <w:color w:val="0070C0"/>
          <w:sz w:val="24"/>
          <w:szCs w:val="24"/>
          <w:lang w:val="en-US"/>
        </w:rPr>
      </w:pPr>
      <w:r>
        <w:rPr>
          <w:rFonts w:eastAsia="Times New Roman" w:cstheme="minorHAnsi"/>
          <w:i/>
          <w:color w:val="4F81BD" w:themeColor="accent1"/>
          <w:sz w:val="24"/>
          <w:szCs w:val="24"/>
          <w:lang w:val="en-US" w:eastAsia="ru-RU"/>
        </w:rPr>
        <w:t xml:space="preserve">3    </w:t>
      </w:r>
      <w:r w:rsidRPr="00D9449F">
        <w:rPr>
          <w:rFonts w:eastAsia="Times New Roman" w:cstheme="minorHAnsi"/>
          <w:i/>
          <w:color w:val="4F81BD" w:themeColor="accent1"/>
          <w:sz w:val="24"/>
          <w:szCs w:val="24"/>
          <w:lang w:val="en-US" w:eastAsia="ru-RU"/>
        </w:rPr>
        <w:t>EPP - Macroeconomics 1, Lecture 1 - Growth facts &amp; the Solow model</w:t>
      </w:r>
      <w:r w:rsidRPr="00D9449F">
        <w:rPr>
          <w:i/>
          <w:color w:val="0070C0"/>
          <w:sz w:val="24"/>
          <w:szCs w:val="24"/>
          <w:lang w:val="en-US"/>
        </w:rPr>
        <w:t xml:space="preserve"> </w:t>
      </w:r>
    </w:p>
    <w:p w14:paraId="73D6E09A" w14:textId="7CE877C0" w:rsidR="00D9449F" w:rsidRDefault="00D9449F" w:rsidP="00D9449F">
      <w:pPr>
        <w:spacing w:line="240" w:lineRule="auto"/>
        <w:ind w:left="360"/>
        <w:contextualSpacing/>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 xml:space="preserve">       </w:t>
      </w:r>
      <w:proofErr w:type="spellStart"/>
      <w:r w:rsidRPr="006E4F37">
        <w:rPr>
          <w:rFonts w:eastAsia="Times New Roman" w:cstheme="minorHAnsi"/>
          <w:i/>
          <w:color w:val="4F81BD" w:themeColor="accent1"/>
          <w:sz w:val="24"/>
          <w:szCs w:val="24"/>
          <w:lang w:val="en-US" w:eastAsia="ru-RU"/>
        </w:rPr>
        <w:t>Zs</w:t>
      </w:r>
      <w:r>
        <w:rPr>
          <w:rFonts w:eastAsia="Times New Roman" w:cstheme="minorHAnsi"/>
          <w:i/>
          <w:color w:val="4F81BD" w:themeColor="accent1"/>
          <w:sz w:val="24"/>
          <w:szCs w:val="24"/>
          <w:lang w:val="en-US" w:eastAsia="ru-RU"/>
        </w:rPr>
        <w:t>ofie</w:t>
      </w:r>
      <w:proofErr w:type="spellEnd"/>
      <w:r w:rsidRPr="006E4F37">
        <w:rPr>
          <w:rFonts w:eastAsia="Times New Roman" w:cstheme="minorHAnsi"/>
          <w:i/>
          <w:color w:val="4F81BD" w:themeColor="accent1"/>
          <w:sz w:val="24"/>
          <w:szCs w:val="24"/>
          <w:lang w:val="en-US" w:eastAsia="ru-RU"/>
        </w:rPr>
        <w:t xml:space="preserve"> L. </w:t>
      </w:r>
      <w:r>
        <w:rPr>
          <w:rFonts w:eastAsia="Times New Roman" w:cstheme="minorHAnsi"/>
          <w:i/>
          <w:color w:val="4F81BD" w:themeColor="accent1"/>
          <w:sz w:val="24"/>
          <w:szCs w:val="24"/>
          <w:lang w:val="en-US" w:eastAsia="ru-RU"/>
        </w:rPr>
        <w:t xml:space="preserve">Barany, </w:t>
      </w:r>
      <w:r w:rsidRPr="006E4F37">
        <w:rPr>
          <w:rFonts w:eastAsia="Times New Roman" w:cstheme="minorHAnsi"/>
          <w:i/>
          <w:color w:val="4F81BD" w:themeColor="accent1"/>
          <w:sz w:val="24"/>
          <w:szCs w:val="24"/>
          <w:lang w:val="en-US" w:eastAsia="ru-RU"/>
        </w:rPr>
        <w:t>Sciences Po</w:t>
      </w:r>
      <w:r>
        <w:rPr>
          <w:rFonts w:eastAsia="Times New Roman" w:cstheme="minorHAnsi"/>
          <w:i/>
          <w:color w:val="4F81BD" w:themeColor="accent1"/>
          <w:sz w:val="24"/>
          <w:szCs w:val="24"/>
          <w:lang w:val="en-US" w:eastAsia="ru-RU"/>
        </w:rPr>
        <w:t xml:space="preserve">, </w:t>
      </w:r>
      <w:r w:rsidRPr="006E4F37">
        <w:rPr>
          <w:rFonts w:eastAsia="Times New Roman" w:cstheme="minorHAnsi"/>
          <w:i/>
          <w:color w:val="4F81BD" w:themeColor="accent1"/>
          <w:sz w:val="24"/>
          <w:szCs w:val="24"/>
          <w:lang w:val="en-US" w:eastAsia="ru-RU"/>
        </w:rPr>
        <w:t>2014 September</w:t>
      </w:r>
      <w:r>
        <w:rPr>
          <w:rFonts w:eastAsia="Times New Roman" w:cstheme="minorHAnsi"/>
          <w:i/>
          <w:color w:val="4F81BD" w:themeColor="accent1"/>
          <w:sz w:val="24"/>
          <w:szCs w:val="24"/>
          <w:lang w:val="en-US" w:eastAsia="ru-RU"/>
        </w:rPr>
        <w:t>: Slides</w:t>
      </w:r>
      <w:r w:rsidRPr="00A073CE">
        <w:rPr>
          <w:rFonts w:eastAsia="Times New Roman" w:cstheme="minorHAnsi"/>
          <w:i/>
          <w:color w:val="4F81BD" w:themeColor="accent1"/>
          <w:sz w:val="24"/>
          <w:szCs w:val="24"/>
          <w:lang w:val="en-US" w:eastAsia="ru-RU"/>
        </w:rPr>
        <w:t xml:space="preserve"> 1.</w:t>
      </w:r>
      <w:r>
        <w:rPr>
          <w:rFonts w:eastAsia="Times New Roman" w:cstheme="minorHAnsi"/>
          <w:i/>
          <w:color w:val="4F81BD" w:themeColor="accent1"/>
          <w:sz w:val="24"/>
          <w:szCs w:val="24"/>
          <w:lang w:val="en-US" w:eastAsia="ru-RU"/>
        </w:rPr>
        <w:t>pdf</w:t>
      </w:r>
    </w:p>
    <w:p w14:paraId="5F5711F2" w14:textId="593FBAA7" w:rsidR="00A40193" w:rsidRDefault="00D9449F" w:rsidP="00A40193">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4.</w:t>
      </w:r>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Lopatin</w:t>
      </w:r>
      <w:proofErr w:type="spellEnd"/>
      <w:r w:rsidR="00A40193" w:rsidRPr="00A40193">
        <w:rPr>
          <w:rFonts w:eastAsia="Times New Roman" w:cstheme="minorHAnsi"/>
          <w:i/>
          <w:color w:val="4F81BD" w:themeColor="accent1"/>
          <w:sz w:val="24"/>
          <w:szCs w:val="24"/>
          <w:lang w:eastAsia="ru-RU"/>
        </w:rPr>
        <w:t xml:space="preserve">, A. K. (2024). </w:t>
      </w:r>
      <w:proofErr w:type="spellStart"/>
      <w:r w:rsidR="00A40193" w:rsidRPr="00A40193">
        <w:rPr>
          <w:rFonts w:eastAsia="Times New Roman" w:cstheme="minorHAnsi"/>
          <w:i/>
          <w:color w:val="4F81BD" w:themeColor="accent1"/>
          <w:sz w:val="24"/>
          <w:szCs w:val="24"/>
          <w:lang w:eastAsia="ru-RU"/>
        </w:rPr>
        <w:t>Intelligent</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System</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of</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Estimation</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of</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Total</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Factor</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Productivity</w:t>
      </w:r>
      <w:proofErr w:type="spellEnd"/>
      <w:r w:rsidR="00A40193" w:rsidRPr="00A40193">
        <w:rPr>
          <w:rFonts w:eastAsia="Times New Roman" w:cstheme="minorHAnsi"/>
          <w:i/>
          <w:color w:val="4F81BD" w:themeColor="accent1"/>
          <w:sz w:val="24"/>
          <w:szCs w:val="24"/>
          <w:lang w:eastAsia="ru-RU"/>
        </w:rPr>
        <w:t xml:space="preserve"> (TFP) </w:t>
      </w:r>
      <w:proofErr w:type="spellStart"/>
      <w:r w:rsidR="00A40193" w:rsidRPr="00A40193">
        <w:rPr>
          <w:rFonts w:eastAsia="Times New Roman" w:cstheme="minorHAnsi"/>
          <w:i/>
          <w:color w:val="4F81BD" w:themeColor="accent1"/>
          <w:sz w:val="24"/>
          <w:szCs w:val="24"/>
          <w:lang w:eastAsia="ru-RU"/>
        </w:rPr>
        <w:t>and</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Investment</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Efficiency</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in</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the</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Economy</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with</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External</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Technology</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Gaps</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Journal</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of</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Comprehensive</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Business</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Administration</w:t>
      </w:r>
      <w:proofErr w:type="spellEnd"/>
      <w:r w:rsidR="00A40193" w:rsidRPr="00A40193">
        <w:rPr>
          <w:rFonts w:eastAsia="Times New Roman" w:cstheme="minorHAnsi"/>
          <w:i/>
          <w:color w:val="4F81BD" w:themeColor="accent1"/>
          <w:sz w:val="24"/>
          <w:szCs w:val="24"/>
          <w:lang w:eastAsia="ru-RU"/>
        </w:rPr>
        <w:t xml:space="preserve"> </w:t>
      </w:r>
      <w:proofErr w:type="spellStart"/>
      <w:r w:rsidR="00A40193" w:rsidRPr="00A40193">
        <w:rPr>
          <w:rFonts w:eastAsia="Times New Roman" w:cstheme="minorHAnsi"/>
          <w:i/>
          <w:color w:val="4F81BD" w:themeColor="accent1"/>
          <w:sz w:val="24"/>
          <w:szCs w:val="24"/>
          <w:lang w:eastAsia="ru-RU"/>
        </w:rPr>
        <w:t>Research</w:t>
      </w:r>
      <w:proofErr w:type="spellEnd"/>
      <w:r w:rsidR="00A40193" w:rsidRPr="00A40193">
        <w:rPr>
          <w:rFonts w:eastAsia="Times New Roman" w:cstheme="minorHAnsi"/>
          <w:i/>
          <w:color w:val="4F81BD" w:themeColor="accent1"/>
          <w:sz w:val="24"/>
          <w:szCs w:val="24"/>
          <w:lang w:eastAsia="ru-RU"/>
        </w:rPr>
        <w:t>.</w:t>
      </w:r>
      <w:r w:rsidR="00A40193" w:rsidRPr="00A40193">
        <w:rPr>
          <w:rFonts w:eastAsia="Times New Roman" w:cstheme="minorHAnsi"/>
          <w:i/>
          <w:color w:val="4F81BD" w:themeColor="accent1"/>
          <w:sz w:val="24"/>
          <w:szCs w:val="24"/>
          <w:lang w:val="en-US" w:eastAsia="ru-RU"/>
        </w:rPr>
        <w:t xml:space="preserve"> </w:t>
      </w:r>
      <w:r w:rsidR="00A40193">
        <w:rPr>
          <w:rFonts w:eastAsia="Times New Roman" w:cstheme="minorHAnsi"/>
          <w:i/>
          <w:color w:val="4F81BD" w:themeColor="accent1"/>
          <w:sz w:val="24"/>
          <w:szCs w:val="24"/>
          <w:lang w:eastAsia="ru-RU"/>
        </w:rPr>
        <w:fldChar w:fldCharType="begin"/>
      </w:r>
      <w:r w:rsidR="00A40193">
        <w:rPr>
          <w:rFonts w:eastAsia="Times New Roman" w:cstheme="minorHAnsi"/>
          <w:i/>
          <w:color w:val="4F81BD" w:themeColor="accent1"/>
          <w:sz w:val="24"/>
          <w:szCs w:val="24"/>
          <w:lang w:eastAsia="ru-RU"/>
        </w:rPr>
        <w:instrText>HYPERLINK "</w:instrText>
      </w:r>
      <w:r w:rsidR="00A40193" w:rsidRPr="00A40193">
        <w:rPr>
          <w:rFonts w:eastAsia="Times New Roman" w:cstheme="minorHAnsi"/>
          <w:i/>
          <w:color w:val="4F81BD" w:themeColor="accent1"/>
          <w:sz w:val="24"/>
          <w:szCs w:val="24"/>
          <w:lang w:eastAsia="ru-RU"/>
        </w:rPr>
        <w:instrText>https://doi.org/10.47852/bonviewJCBAR32021874</w:instrText>
      </w:r>
      <w:r w:rsidR="00A40193">
        <w:rPr>
          <w:rFonts w:eastAsia="Times New Roman" w:cstheme="minorHAnsi"/>
          <w:i/>
          <w:color w:val="4F81BD" w:themeColor="accent1"/>
          <w:sz w:val="24"/>
          <w:szCs w:val="24"/>
          <w:lang w:eastAsia="ru-RU"/>
        </w:rPr>
        <w:instrText>"</w:instrText>
      </w:r>
      <w:r w:rsidR="00A40193">
        <w:rPr>
          <w:rFonts w:eastAsia="Times New Roman" w:cstheme="minorHAnsi"/>
          <w:i/>
          <w:color w:val="4F81BD" w:themeColor="accent1"/>
          <w:sz w:val="24"/>
          <w:szCs w:val="24"/>
          <w:lang w:eastAsia="ru-RU"/>
        </w:rPr>
        <w:fldChar w:fldCharType="separate"/>
      </w:r>
      <w:r w:rsidR="00A40193" w:rsidRPr="001C1C4A">
        <w:rPr>
          <w:rStyle w:val="a6"/>
          <w:rFonts w:eastAsia="Times New Roman" w:cstheme="minorHAnsi"/>
          <w:i/>
          <w:sz w:val="24"/>
          <w:szCs w:val="24"/>
          <w:lang w:eastAsia="ru-RU"/>
        </w:rPr>
        <w:t>https://doi.org/10.4</w:t>
      </w:r>
      <w:r w:rsidR="00A40193" w:rsidRPr="001C1C4A">
        <w:rPr>
          <w:rStyle w:val="a6"/>
          <w:rFonts w:eastAsia="Times New Roman" w:cstheme="minorHAnsi"/>
          <w:i/>
          <w:sz w:val="24"/>
          <w:szCs w:val="24"/>
          <w:lang w:eastAsia="ru-RU"/>
        </w:rPr>
        <w:t>7</w:t>
      </w:r>
      <w:r w:rsidR="00A40193" w:rsidRPr="001C1C4A">
        <w:rPr>
          <w:rStyle w:val="a6"/>
          <w:rFonts w:eastAsia="Times New Roman" w:cstheme="minorHAnsi"/>
          <w:i/>
          <w:sz w:val="24"/>
          <w:szCs w:val="24"/>
          <w:lang w:eastAsia="ru-RU"/>
        </w:rPr>
        <w:t>852/bonviewJCBAR32021874</w:t>
      </w:r>
      <w:r w:rsidR="00A40193">
        <w:rPr>
          <w:rFonts w:eastAsia="Times New Roman" w:cstheme="minorHAnsi"/>
          <w:i/>
          <w:color w:val="4F81BD" w:themeColor="accent1"/>
          <w:sz w:val="24"/>
          <w:szCs w:val="24"/>
          <w:lang w:eastAsia="ru-RU"/>
        </w:rPr>
        <w:fldChar w:fldCharType="end"/>
      </w:r>
    </w:p>
    <w:p w14:paraId="0D02A558" w14:textId="3F8EABA9" w:rsidR="009A376E" w:rsidRDefault="00D9449F" w:rsidP="009A376E">
      <w:pPr>
        <w:tabs>
          <w:tab w:val="center" w:pos="4800"/>
          <w:tab w:val="right" w:pos="9500"/>
        </w:tabs>
        <w:rPr>
          <w:noProof/>
          <w:lang w:val="en-GB"/>
        </w:rPr>
      </w:pPr>
      <w:r>
        <w:rPr>
          <w:noProof/>
          <w:lang w:val="en-GB"/>
        </w:rPr>
        <w:t xml:space="preserve"> </w:t>
      </w:r>
    </w:p>
    <w:p w14:paraId="130774F9" w14:textId="77777777" w:rsidR="009A376E" w:rsidRDefault="009A376E" w:rsidP="009A376E">
      <w:pPr>
        <w:tabs>
          <w:tab w:val="center" w:pos="4800"/>
          <w:tab w:val="right" w:pos="9500"/>
        </w:tabs>
        <w:rPr>
          <w:noProof/>
          <w:lang w:val="en-GB"/>
        </w:rPr>
      </w:pPr>
    </w:p>
    <w:p w14:paraId="06711025" w14:textId="77777777" w:rsidR="00612DEA" w:rsidRPr="00CC0AD7" w:rsidRDefault="00612DEA" w:rsidP="00612DEA">
      <w:pPr>
        <w:spacing w:after="120" w:line="240" w:lineRule="auto"/>
        <w:ind w:left="360"/>
        <w:contextualSpacing/>
        <w:jc w:val="center"/>
        <w:rPr>
          <w:rFonts w:cstheme="minorHAnsi"/>
          <w:i/>
          <w:color w:val="FF0000"/>
          <w:sz w:val="24"/>
          <w:szCs w:val="24"/>
        </w:rPr>
      </w:pPr>
      <w:r w:rsidRPr="00CC0AD7">
        <w:rPr>
          <w:rFonts w:cstheme="minorHAnsi"/>
          <w:i/>
          <w:color w:val="FF0000"/>
          <w:sz w:val="24"/>
          <w:szCs w:val="24"/>
        </w:rPr>
        <w:t>Додаткова:</w:t>
      </w:r>
    </w:p>
    <w:p w14:paraId="3A8512F7" w14:textId="77777777" w:rsidR="00612DEA" w:rsidRPr="00761F97" w:rsidRDefault="00612DEA" w:rsidP="00612DEA">
      <w:pPr>
        <w:spacing w:after="120" w:line="240" w:lineRule="auto"/>
        <w:ind w:left="360"/>
        <w:contextualSpacing/>
        <w:jc w:val="center"/>
        <w:rPr>
          <w:rFonts w:cstheme="minorHAnsi"/>
          <w:i/>
          <w:color w:val="4F81BD" w:themeColor="accent1"/>
          <w:sz w:val="24"/>
          <w:szCs w:val="24"/>
        </w:rPr>
      </w:pPr>
    </w:p>
    <w:p w14:paraId="1E355810" w14:textId="77777777" w:rsidR="00A073CE" w:rsidRPr="00A073CE" w:rsidRDefault="00A073CE" w:rsidP="00A073CE">
      <w:pPr>
        <w:pStyle w:val="a0"/>
        <w:numPr>
          <w:ilvl w:val="0"/>
          <w:numId w:val="25"/>
        </w:numPr>
        <w:spacing w:line="240" w:lineRule="auto"/>
        <w:jc w:val="both"/>
        <w:rPr>
          <w:rFonts w:eastAsia="Times New Roman" w:cstheme="minorHAnsi"/>
          <w:i/>
          <w:color w:val="4F81BD" w:themeColor="accent1"/>
          <w:sz w:val="24"/>
          <w:szCs w:val="24"/>
          <w:lang w:val="ru-RU" w:eastAsia="ru-RU"/>
        </w:rPr>
      </w:pPr>
      <w:proofErr w:type="spellStart"/>
      <w:r w:rsidRPr="00A073CE">
        <w:rPr>
          <w:rFonts w:eastAsia="Times New Roman" w:cstheme="minorHAnsi"/>
          <w:i/>
          <w:color w:val="4F81BD" w:themeColor="accent1"/>
          <w:sz w:val="24"/>
          <w:szCs w:val="24"/>
          <w:lang w:val="ru-RU" w:eastAsia="ru-RU"/>
        </w:rPr>
        <w:t>Бідюк</w:t>
      </w:r>
      <w:proofErr w:type="spellEnd"/>
      <w:r w:rsidRPr="00A073CE">
        <w:rPr>
          <w:rFonts w:eastAsia="Times New Roman" w:cstheme="minorHAnsi"/>
          <w:i/>
          <w:color w:val="4F81BD" w:themeColor="accent1"/>
          <w:sz w:val="24"/>
          <w:szCs w:val="24"/>
          <w:lang w:val="ru-RU" w:eastAsia="ru-RU"/>
        </w:rPr>
        <w:t xml:space="preserve"> П. І., Романенко В. Д., Тимощук О. Л. </w:t>
      </w:r>
      <w:proofErr w:type="spellStart"/>
      <w:r w:rsidRPr="00A073CE">
        <w:rPr>
          <w:rFonts w:eastAsia="Times New Roman" w:cstheme="minorHAnsi"/>
          <w:i/>
          <w:color w:val="4F81BD" w:themeColor="accent1"/>
          <w:sz w:val="24"/>
          <w:szCs w:val="24"/>
          <w:lang w:val="ru-RU" w:eastAsia="ru-RU"/>
        </w:rPr>
        <w:t>Аналіз</w:t>
      </w:r>
      <w:proofErr w:type="spellEnd"/>
      <w:r w:rsidRPr="00A073CE">
        <w:rPr>
          <w:rFonts w:eastAsia="Times New Roman" w:cstheme="minorHAnsi"/>
          <w:i/>
          <w:color w:val="4F81BD" w:themeColor="accent1"/>
          <w:sz w:val="24"/>
          <w:szCs w:val="24"/>
          <w:lang w:val="ru-RU" w:eastAsia="ru-RU"/>
        </w:rPr>
        <w:t xml:space="preserve"> </w:t>
      </w:r>
      <w:proofErr w:type="spellStart"/>
      <w:r w:rsidRPr="00A073CE">
        <w:rPr>
          <w:rFonts w:eastAsia="Times New Roman" w:cstheme="minorHAnsi"/>
          <w:i/>
          <w:color w:val="4F81BD" w:themeColor="accent1"/>
          <w:sz w:val="24"/>
          <w:szCs w:val="24"/>
          <w:lang w:val="ru-RU" w:eastAsia="ru-RU"/>
        </w:rPr>
        <w:t>часових</w:t>
      </w:r>
      <w:proofErr w:type="spellEnd"/>
      <w:r w:rsidRPr="00A073CE">
        <w:rPr>
          <w:rFonts w:eastAsia="Times New Roman" w:cstheme="minorHAnsi"/>
          <w:i/>
          <w:color w:val="4F81BD" w:themeColor="accent1"/>
          <w:sz w:val="24"/>
          <w:szCs w:val="24"/>
          <w:lang w:val="ru-RU" w:eastAsia="ru-RU"/>
        </w:rPr>
        <w:t xml:space="preserve"> </w:t>
      </w:r>
      <w:proofErr w:type="spellStart"/>
      <w:proofErr w:type="gramStart"/>
      <w:r w:rsidRPr="00A073CE">
        <w:rPr>
          <w:rFonts w:eastAsia="Times New Roman" w:cstheme="minorHAnsi"/>
          <w:i/>
          <w:color w:val="4F81BD" w:themeColor="accent1"/>
          <w:sz w:val="24"/>
          <w:szCs w:val="24"/>
          <w:lang w:val="ru-RU" w:eastAsia="ru-RU"/>
        </w:rPr>
        <w:t>рядів</w:t>
      </w:r>
      <w:proofErr w:type="spellEnd"/>
      <w:r w:rsidRPr="00A073CE">
        <w:rPr>
          <w:rFonts w:eastAsia="Times New Roman" w:cstheme="minorHAnsi"/>
          <w:i/>
          <w:color w:val="4F81BD" w:themeColor="accent1"/>
          <w:sz w:val="24"/>
          <w:szCs w:val="24"/>
          <w:lang w:val="ru-RU" w:eastAsia="ru-RU"/>
        </w:rPr>
        <w:t xml:space="preserve"> :</w:t>
      </w:r>
      <w:proofErr w:type="gramEnd"/>
      <w:r w:rsidRPr="00A073CE">
        <w:rPr>
          <w:rFonts w:eastAsia="Times New Roman" w:cstheme="minorHAnsi"/>
          <w:i/>
          <w:color w:val="4F81BD" w:themeColor="accent1"/>
          <w:sz w:val="24"/>
          <w:szCs w:val="24"/>
          <w:lang w:val="ru-RU" w:eastAsia="ru-RU"/>
        </w:rPr>
        <w:t xml:space="preserve"> </w:t>
      </w:r>
      <w:proofErr w:type="spellStart"/>
      <w:r w:rsidRPr="00A073CE">
        <w:rPr>
          <w:rFonts w:eastAsia="Times New Roman" w:cstheme="minorHAnsi"/>
          <w:i/>
          <w:color w:val="4F81BD" w:themeColor="accent1"/>
          <w:sz w:val="24"/>
          <w:szCs w:val="24"/>
          <w:lang w:val="ru-RU" w:eastAsia="ru-RU"/>
        </w:rPr>
        <w:t>навч</w:t>
      </w:r>
      <w:proofErr w:type="spellEnd"/>
      <w:r w:rsidRPr="00A073CE">
        <w:rPr>
          <w:rFonts w:eastAsia="Times New Roman" w:cstheme="minorHAnsi"/>
          <w:i/>
          <w:color w:val="4F81BD" w:themeColor="accent1"/>
          <w:sz w:val="24"/>
          <w:szCs w:val="24"/>
          <w:lang w:val="ru-RU" w:eastAsia="ru-RU"/>
        </w:rPr>
        <w:t>.</w:t>
      </w:r>
    </w:p>
    <w:p w14:paraId="7F80187A" w14:textId="77777777" w:rsidR="00A073CE" w:rsidRPr="00A073CE" w:rsidRDefault="00A073CE" w:rsidP="00A073CE">
      <w:pPr>
        <w:pStyle w:val="a0"/>
        <w:spacing w:line="240" w:lineRule="auto"/>
        <w:ind w:left="780"/>
        <w:jc w:val="both"/>
        <w:rPr>
          <w:rFonts w:eastAsia="Times New Roman" w:cstheme="minorHAnsi"/>
          <w:i/>
          <w:color w:val="4F81BD" w:themeColor="accent1"/>
          <w:sz w:val="24"/>
          <w:szCs w:val="24"/>
          <w:lang w:val="en-US" w:eastAsia="ru-RU"/>
        </w:rPr>
      </w:pPr>
      <w:r w:rsidRPr="00A073CE">
        <w:rPr>
          <w:rFonts w:eastAsia="Times New Roman" w:cstheme="minorHAnsi"/>
          <w:i/>
          <w:color w:val="4F81BD" w:themeColor="accent1"/>
          <w:sz w:val="24"/>
          <w:szCs w:val="24"/>
          <w:lang w:val="ru-RU" w:eastAsia="ru-RU"/>
        </w:rPr>
        <w:t xml:space="preserve"> </w:t>
      </w:r>
      <w:proofErr w:type="spellStart"/>
      <w:r w:rsidRPr="00A073CE">
        <w:rPr>
          <w:rFonts w:eastAsia="Times New Roman" w:cstheme="minorHAnsi"/>
          <w:i/>
          <w:color w:val="4F81BD" w:themeColor="accent1"/>
          <w:sz w:val="24"/>
          <w:szCs w:val="24"/>
          <w:lang w:val="ru-RU" w:eastAsia="ru-RU"/>
        </w:rPr>
        <w:t>посіб</w:t>
      </w:r>
      <w:proofErr w:type="spellEnd"/>
      <w:r w:rsidRPr="00A073CE">
        <w:rPr>
          <w:rFonts w:eastAsia="Times New Roman" w:cstheme="minorHAnsi"/>
          <w:i/>
          <w:color w:val="4F81BD" w:themeColor="accent1"/>
          <w:sz w:val="24"/>
          <w:szCs w:val="24"/>
          <w:lang w:val="ru-RU" w:eastAsia="ru-RU"/>
        </w:rPr>
        <w:t xml:space="preserve">. </w:t>
      </w:r>
      <w:proofErr w:type="spellStart"/>
      <w:r w:rsidRPr="00A073CE">
        <w:rPr>
          <w:rFonts w:eastAsia="Times New Roman" w:cstheme="minorHAnsi"/>
          <w:i/>
          <w:color w:val="4F81BD" w:themeColor="accent1"/>
          <w:sz w:val="24"/>
          <w:szCs w:val="24"/>
          <w:lang w:val="en-US" w:eastAsia="ru-RU"/>
        </w:rPr>
        <w:t>Київ</w:t>
      </w:r>
      <w:proofErr w:type="spellEnd"/>
      <w:r w:rsidRPr="00A073CE">
        <w:rPr>
          <w:rFonts w:eastAsia="Times New Roman" w:cstheme="minorHAnsi"/>
          <w:i/>
          <w:color w:val="4F81BD" w:themeColor="accent1"/>
          <w:sz w:val="24"/>
          <w:szCs w:val="24"/>
          <w:lang w:val="en-US" w:eastAsia="ru-RU"/>
        </w:rPr>
        <w:t xml:space="preserve">,:     </w:t>
      </w:r>
      <w:proofErr w:type="spellStart"/>
      <w:r w:rsidRPr="00A073CE">
        <w:rPr>
          <w:rFonts w:eastAsia="Times New Roman" w:cstheme="minorHAnsi"/>
          <w:i/>
          <w:color w:val="4F81BD" w:themeColor="accent1"/>
          <w:sz w:val="24"/>
          <w:szCs w:val="24"/>
          <w:lang w:val="en-US" w:eastAsia="ru-RU"/>
        </w:rPr>
        <w:t>Політехніка</w:t>
      </w:r>
      <w:proofErr w:type="spellEnd"/>
      <w:r w:rsidRPr="00A073CE">
        <w:rPr>
          <w:rFonts w:eastAsia="Times New Roman" w:cstheme="minorHAnsi"/>
          <w:i/>
          <w:color w:val="4F81BD" w:themeColor="accent1"/>
          <w:sz w:val="24"/>
          <w:szCs w:val="24"/>
          <w:lang w:val="en-US" w:eastAsia="ru-RU"/>
        </w:rPr>
        <w:t>, 2010. 317 с.</w:t>
      </w:r>
    </w:p>
    <w:p w14:paraId="51D5549F" w14:textId="59A319AA" w:rsidR="00D9449F" w:rsidRPr="00D9449F" w:rsidRDefault="00A073CE" w:rsidP="00D9449F">
      <w:pPr>
        <w:pStyle w:val="a0"/>
        <w:numPr>
          <w:ilvl w:val="0"/>
          <w:numId w:val="25"/>
        </w:numPr>
        <w:spacing w:line="240" w:lineRule="auto"/>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 xml:space="preserve"> </w:t>
      </w:r>
      <w:r w:rsidR="00D9449F" w:rsidRPr="00D9449F">
        <w:rPr>
          <w:rFonts w:eastAsia="Times New Roman" w:cstheme="minorHAnsi"/>
          <w:i/>
          <w:color w:val="4F81BD" w:themeColor="accent1"/>
          <w:sz w:val="24"/>
          <w:szCs w:val="24"/>
          <w:lang w:val="en-US" w:eastAsia="ru-RU"/>
        </w:rPr>
        <w:t>Alexey Lopatin, A Modified Version of Solow’s Economic Growth Model with Successive Using Composite S-Curves for Technological Progress Implementation, 2020 IEEE 2nd International Conference on System Analysis   Intelligent Computing (SAIC), 5-9 Oct. 2020, Kyiv, Ukraine, pp. 60-63, IEEE, DOI: 10.1109/SAIC51296.2020.9239116</w:t>
      </w:r>
    </w:p>
    <w:p w14:paraId="4BE00B32" w14:textId="77777777" w:rsidR="00A40193" w:rsidRPr="00A40193" w:rsidRDefault="00A40193" w:rsidP="00A40193">
      <w:pPr>
        <w:numPr>
          <w:ilvl w:val="0"/>
          <w:numId w:val="20"/>
        </w:numPr>
        <w:tabs>
          <w:tab w:val="left" w:pos="851"/>
        </w:tabs>
        <w:spacing w:line="240" w:lineRule="auto"/>
        <w:ind w:left="567" w:firstLine="0"/>
        <w:jc w:val="both"/>
        <w:rPr>
          <w:rFonts w:eastAsia="Times New Roman" w:cstheme="minorHAnsi"/>
          <w:i/>
          <w:color w:val="4F81BD" w:themeColor="accent1"/>
          <w:sz w:val="24"/>
          <w:szCs w:val="24"/>
          <w:lang w:eastAsia="ru-RU"/>
        </w:rPr>
      </w:pPr>
      <w:proofErr w:type="spellStart"/>
      <w:r w:rsidRPr="00B54AEF">
        <w:rPr>
          <w:rFonts w:eastAsia="Times New Roman" w:cstheme="minorHAnsi"/>
          <w:i/>
          <w:color w:val="4F81BD" w:themeColor="accent1"/>
          <w:sz w:val="24"/>
          <w:szCs w:val="24"/>
          <w:lang w:eastAsia="ru-RU"/>
        </w:rPr>
        <w:t>Tiziano</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De</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Angelis</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Lecture</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notes</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prepared</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by</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Dr</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Jitse</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NiesenUniversity</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of</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Leeds</w:t>
      </w:r>
      <w:proofErr w:type="spellEnd"/>
      <w:r w:rsidRPr="00B54AEF">
        <w:rPr>
          <w:rFonts w:eastAsia="Times New Roman" w:cstheme="minorHAnsi"/>
          <w:i/>
          <w:color w:val="4F81BD" w:themeColor="accent1"/>
          <w:sz w:val="24"/>
          <w:szCs w:val="24"/>
          <w:lang w:eastAsia="ru-RU"/>
        </w:rPr>
        <w:t xml:space="preserve">, </w:t>
      </w:r>
      <w:proofErr w:type="spellStart"/>
      <w:r w:rsidRPr="00B54AEF">
        <w:rPr>
          <w:rFonts w:eastAsia="Times New Roman" w:cstheme="minorHAnsi"/>
          <w:i/>
          <w:color w:val="4F81BD" w:themeColor="accent1"/>
          <w:sz w:val="24"/>
          <w:szCs w:val="24"/>
          <w:lang w:eastAsia="ru-RU"/>
        </w:rPr>
        <w:t>January</w:t>
      </w:r>
      <w:proofErr w:type="spellEnd"/>
      <w:r w:rsidRPr="00B54AEF">
        <w:rPr>
          <w:rFonts w:eastAsia="Times New Roman" w:cstheme="minorHAnsi"/>
          <w:i/>
          <w:color w:val="4F81BD" w:themeColor="accent1"/>
          <w:sz w:val="24"/>
          <w:szCs w:val="24"/>
          <w:lang w:eastAsia="ru-RU"/>
        </w:rPr>
        <w:t xml:space="preserve"> – </w:t>
      </w:r>
      <w:proofErr w:type="spellStart"/>
      <w:r w:rsidRPr="00B54AEF">
        <w:rPr>
          <w:rFonts w:eastAsia="Times New Roman" w:cstheme="minorHAnsi"/>
          <w:i/>
          <w:color w:val="4F81BD" w:themeColor="accent1"/>
          <w:sz w:val="24"/>
          <w:szCs w:val="24"/>
          <w:lang w:eastAsia="ru-RU"/>
        </w:rPr>
        <w:t>May</w:t>
      </w:r>
      <w:proofErr w:type="spellEnd"/>
      <w:r w:rsidRPr="00B54AEF">
        <w:rPr>
          <w:rFonts w:eastAsia="Times New Roman" w:cstheme="minorHAnsi"/>
          <w:i/>
          <w:color w:val="4F81BD" w:themeColor="accent1"/>
          <w:sz w:val="24"/>
          <w:szCs w:val="24"/>
          <w:lang w:eastAsia="ru-RU"/>
        </w:rPr>
        <w:t xml:space="preserve"> 2018</w:t>
      </w:r>
      <w:r>
        <w:rPr>
          <w:rFonts w:eastAsia="Times New Roman" w:cstheme="minorHAnsi"/>
          <w:i/>
          <w:color w:val="4F81BD" w:themeColor="accent1"/>
          <w:sz w:val="24"/>
          <w:szCs w:val="24"/>
          <w:lang w:eastAsia="ru-RU"/>
        </w:rPr>
        <w:t>.84р.</w:t>
      </w:r>
    </w:p>
    <w:p w14:paraId="4128BE82" w14:textId="1B392A0C" w:rsidR="00D9449F" w:rsidRPr="00D9449F"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 xml:space="preserve">  </w:t>
      </w:r>
    </w:p>
    <w:p w14:paraId="53215B97" w14:textId="4C572664" w:rsidR="00D9449F" w:rsidRPr="00D9449F"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4</w:t>
      </w:r>
      <w:r w:rsidRPr="00D9449F">
        <w:rPr>
          <w:rFonts w:eastAsia="Times New Roman" w:cstheme="minorHAnsi"/>
          <w:i/>
          <w:color w:val="4F81BD" w:themeColor="accent1"/>
          <w:sz w:val="24"/>
          <w:szCs w:val="24"/>
          <w:lang w:val="en-US" w:eastAsia="ru-RU"/>
        </w:rPr>
        <w:t xml:space="preserve">. </w:t>
      </w:r>
      <w:proofErr w:type="spellStart"/>
      <w:r w:rsidRPr="00D9449F">
        <w:rPr>
          <w:rFonts w:eastAsia="Times New Roman" w:cstheme="minorHAnsi"/>
          <w:i/>
          <w:color w:val="4F81BD" w:themeColor="accent1"/>
          <w:sz w:val="24"/>
          <w:szCs w:val="24"/>
          <w:lang w:val="en-US" w:eastAsia="ru-RU"/>
        </w:rPr>
        <w:t>Semenychev</w:t>
      </w:r>
      <w:proofErr w:type="spellEnd"/>
      <w:r w:rsidRPr="00D9449F">
        <w:rPr>
          <w:rFonts w:eastAsia="Times New Roman" w:cstheme="minorHAnsi"/>
          <w:i/>
          <w:color w:val="4F81BD" w:themeColor="accent1"/>
          <w:sz w:val="24"/>
          <w:szCs w:val="24"/>
          <w:lang w:val="en-US" w:eastAsia="ru-RU"/>
        </w:rPr>
        <w:t xml:space="preserve"> V.K., </w:t>
      </w:r>
      <w:proofErr w:type="spellStart"/>
      <w:r w:rsidRPr="00D9449F">
        <w:rPr>
          <w:rFonts w:eastAsia="Times New Roman" w:cstheme="minorHAnsi"/>
          <w:i/>
          <w:color w:val="4F81BD" w:themeColor="accent1"/>
          <w:sz w:val="24"/>
          <w:szCs w:val="24"/>
          <w:lang w:val="en-US" w:eastAsia="ru-RU"/>
        </w:rPr>
        <w:t>Korobetskaya</w:t>
      </w:r>
      <w:proofErr w:type="spellEnd"/>
      <w:r w:rsidRPr="00D9449F">
        <w:rPr>
          <w:rFonts w:eastAsia="Times New Roman" w:cstheme="minorHAnsi"/>
          <w:i/>
          <w:color w:val="4F81BD" w:themeColor="accent1"/>
          <w:sz w:val="24"/>
          <w:szCs w:val="24"/>
          <w:lang w:val="en-US" w:eastAsia="ru-RU"/>
        </w:rPr>
        <w:t xml:space="preserve"> A.A., </w:t>
      </w:r>
      <w:proofErr w:type="spellStart"/>
      <w:r w:rsidRPr="00D9449F">
        <w:rPr>
          <w:rFonts w:eastAsia="Times New Roman" w:cstheme="minorHAnsi"/>
          <w:i/>
          <w:color w:val="4F81BD" w:themeColor="accent1"/>
          <w:sz w:val="24"/>
          <w:szCs w:val="24"/>
          <w:lang w:val="en-US" w:eastAsia="ru-RU"/>
        </w:rPr>
        <w:t>Kozhukhova</w:t>
      </w:r>
      <w:proofErr w:type="spellEnd"/>
      <w:r w:rsidRPr="00D9449F">
        <w:rPr>
          <w:rFonts w:eastAsia="Times New Roman" w:cstheme="minorHAnsi"/>
          <w:i/>
          <w:color w:val="4F81BD" w:themeColor="accent1"/>
          <w:sz w:val="24"/>
          <w:szCs w:val="24"/>
          <w:lang w:val="en-US" w:eastAsia="ru-RU"/>
        </w:rPr>
        <w:t xml:space="preserve"> V.N., Proposals of econometric tools for modeling and forecasting evolutionary processes: a monograph [in Russian], Samara: SAGMU, 2015. - 384 p.</w:t>
      </w:r>
    </w:p>
    <w:p w14:paraId="77127C59" w14:textId="77777777" w:rsidR="00D9449F" w:rsidRPr="00D9449F"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sidRPr="00D9449F">
        <w:rPr>
          <w:rFonts w:eastAsia="Times New Roman" w:cstheme="minorHAnsi"/>
          <w:i/>
          <w:color w:val="4F81BD" w:themeColor="accent1"/>
          <w:sz w:val="24"/>
          <w:szCs w:val="24"/>
          <w:lang w:val="en-US" w:eastAsia="ru-RU"/>
        </w:rPr>
        <w:t>6. Solow R.M., A contribution to the theory of economic growth, Quarterly Journal of Economics, Vol. 70 (1), 1956, P. 65–</w:t>
      </w:r>
      <w:proofErr w:type="gramStart"/>
      <w:r w:rsidRPr="00D9449F">
        <w:rPr>
          <w:rFonts w:eastAsia="Times New Roman" w:cstheme="minorHAnsi"/>
          <w:i/>
          <w:color w:val="4F81BD" w:themeColor="accent1"/>
          <w:sz w:val="24"/>
          <w:szCs w:val="24"/>
          <w:lang w:val="en-US" w:eastAsia="ru-RU"/>
        </w:rPr>
        <w:t>94..</w:t>
      </w:r>
      <w:proofErr w:type="gramEnd"/>
    </w:p>
    <w:p w14:paraId="1D7EBDBB" w14:textId="36694310" w:rsidR="00D9449F" w:rsidRPr="00D9449F"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7</w:t>
      </w:r>
      <w:r w:rsidRPr="00D9449F">
        <w:rPr>
          <w:rFonts w:eastAsia="Times New Roman" w:cstheme="minorHAnsi"/>
          <w:i/>
          <w:color w:val="4F81BD" w:themeColor="accent1"/>
          <w:sz w:val="24"/>
          <w:szCs w:val="24"/>
          <w:lang w:val="en-US" w:eastAsia="ru-RU"/>
        </w:rPr>
        <w:t xml:space="preserve">. Leobardo Plata Perez, Eduardo </w:t>
      </w:r>
      <w:proofErr w:type="gramStart"/>
      <w:r w:rsidRPr="00D9449F">
        <w:rPr>
          <w:rFonts w:eastAsia="Times New Roman" w:cstheme="minorHAnsi"/>
          <w:i/>
          <w:color w:val="4F81BD" w:themeColor="accent1"/>
          <w:sz w:val="24"/>
          <w:szCs w:val="24"/>
          <w:lang w:val="en-US" w:eastAsia="ru-RU"/>
        </w:rPr>
        <w:t>Caldern ,</w:t>
      </w:r>
      <w:proofErr w:type="gramEnd"/>
      <w:r w:rsidRPr="00D9449F">
        <w:rPr>
          <w:rFonts w:eastAsia="Times New Roman" w:cstheme="minorHAnsi"/>
          <w:i/>
          <w:color w:val="4F81BD" w:themeColor="accent1"/>
          <w:sz w:val="24"/>
          <w:szCs w:val="24"/>
          <w:lang w:val="en-US" w:eastAsia="ru-RU"/>
        </w:rPr>
        <w:t xml:space="preserve"> A modified version of Solow- Ramsey model using Richard’s growth function, Economia </w:t>
      </w:r>
      <w:proofErr w:type="spellStart"/>
      <w:r w:rsidRPr="00D9449F">
        <w:rPr>
          <w:rFonts w:eastAsia="Times New Roman" w:cstheme="minorHAnsi"/>
          <w:i/>
          <w:color w:val="4F81BD" w:themeColor="accent1"/>
          <w:sz w:val="24"/>
          <w:szCs w:val="24"/>
          <w:lang w:val="en-US" w:eastAsia="ru-RU"/>
        </w:rPr>
        <w:t>internacional</w:t>
      </w:r>
      <w:proofErr w:type="spellEnd"/>
      <w:r w:rsidRPr="00D9449F">
        <w:rPr>
          <w:rFonts w:eastAsia="Times New Roman" w:cstheme="minorHAnsi"/>
          <w:i/>
          <w:color w:val="4F81BD" w:themeColor="accent1"/>
          <w:sz w:val="24"/>
          <w:szCs w:val="24"/>
          <w:lang w:val="en-US" w:eastAsia="ru-RU"/>
        </w:rPr>
        <w:t xml:space="preserve"> y </w:t>
      </w:r>
      <w:proofErr w:type="spellStart"/>
      <w:r w:rsidRPr="00D9449F">
        <w:rPr>
          <w:rFonts w:eastAsia="Times New Roman" w:cstheme="minorHAnsi"/>
          <w:i/>
          <w:color w:val="4F81BD" w:themeColor="accent1"/>
          <w:sz w:val="24"/>
          <w:szCs w:val="24"/>
          <w:lang w:val="en-US" w:eastAsia="ru-RU"/>
        </w:rPr>
        <w:t>desarrollo</w:t>
      </w:r>
      <w:proofErr w:type="spellEnd"/>
      <w:r w:rsidRPr="00D9449F">
        <w:rPr>
          <w:rFonts w:eastAsia="Times New Roman" w:cstheme="minorHAnsi"/>
          <w:i/>
          <w:color w:val="4F81BD" w:themeColor="accent1"/>
          <w:sz w:val="24"/>
          <w:szCs w:val="24"/>
          <w:lang w:val="en-US" w:eastAsia="ru-RU"/>
        </w:rPr>
        <w:t>, Vol. 6, Num. 1, 2009, 65-70.</w:t>
      </w:r>
    </w:p>
    <w:p w14:paraId="2241730C" w14:textId="1DCA85FE" w:rsidR="00D9449F" w:rsidRPr="00D9449F"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8</w:t>
      </w:r>
      <w:r w:rsidRPr="00D9449F">
        <w:rPr>
          <w:rFonts w:eastAsia="Times New Roman" w:cstheme="minorHAnsi"/>
          <w:i/>
          <w:color w:val="4F81BD" w:themeColor="accent1"/>
          <w:sz w:val="24"/>
          <w:szCs w:val="24"/>
          <w:lang w:val="en-US" w:eastAsia="ru-RU"/>
        </w:rPr>
        <w:t xml:space="preserve">. Medio, A., Lines, M., Nonlinear dynamics, A primer, Cambridge University Press, Cambridge, 2001. </w:t>
      </w:r>
    </w:p>
    <w:p w14:paraId="1654AC1A" w14:textId="28AE9C33" w:rsidR="00D9449F" w:rsidRPr="009A376E" w:rsidRDefault="00D9449F" w:rsidP="00D9449F">
      <w:pPr>
        <w:tabs>
          <w:tab w:val="left" w:pos="851"/>
        </w:tabs>
        <w:spacing w:line="240" w:lineRule="auto"/>
        <w:ind w:left="567"/>
        <w:jc w:val="both"/>
        <w:rPr>
          <w:rFonts w:eastAsia="Times New Roman" w:cstheme="minorHAnsi"/>
          <w:i/>
          <w:color w:val="4F81BD" w:themeColor="accent1"/>
          <w:sz w:val="24"/>
          <w:szCs w:val="24"/>
          <w:lang w:val="en-US" w:eastAsia="ru-RU"/>
        </w:rPr>
      </w:pPr>
      <w:r>
        <w:rPr>
          <w:rFonts w:eastAsia="Times New Roman" w:cstheme="minorHAnsi"/>
          <w:i/>
          <w:color w:val="4F81BD" w:themeColor="accent1"/>
          <w:sz w:val="24"/>
          <w:szCs w:val="24"/>
          <w:lang w:val="en-US" w:eastAsia="ru-RU"/>
        </w:rPr>
        <w:t>9</w:t>
      </w:r>
      <w:r w:rsidRPr="00D9449F">
        <w:rPr>
          <w:rFonts w:eastAsia="Times New Roman" w:cstheme="minorHAnsi"/>
          <w:i/>
          <w:color w:val="4F81BD" w:themeColor="accent1"/>
          <w:sz w:val="24"/>
          <w:szCs w:val="24"/>
          <w:lang w:val="en-US" w:eastAsia="ru-RU"/>
        </w:rPr>
        <w:t xml:space="preserve">. Cees Diks, Cars Hommes, Valentyn Panchenko, Roy van der Weide, E&amp;F Chaos: A </w:t>
      </w:r>
      <w:proofErr w:type="gramStart"/>
      <w:r w:rsidRPr="00D9449F">
        <w:rPr>
          <w:rFonts w:eastAsia="Times New Roman" w:cstheme="minorHAnsi"/>
          <w:i/>
          <w:color w:val="4F81BD" w:themeColor="accent1"/>
          <w:sz w:val="24"/>
          <w:szCs w:val="24"/>
          <w:lang w:val="en-US" w:eastAsia="ru-RU"/>
        </w:rPr>
        <w:t>User Friendly</w:t>
      </w:r>
      <w:proofErr w:type="gramEnd"/>
      <w:r w:rsidRPr="00D9449F">
        <w:rPr>
          <w:rFonts w:eastAsia="Times New Roman" w:cstheme="minorHAnsi"/>
          <w:i/>
          <w:color w:val="4F81BD" w:themeColor="accent1"/>
          <w:sz w:val="24"/>
          <w:szCs w:val="24"/>
          <w:lang w:val="en-US" w:eastAsia="ru-RU"/>
        </w:rPr>
        <w:t xml:space="preserve"> Software Package for Nonlinear Economic Dynamics, </w:t>
      </w:r>
      <w:proofErr w:type="spellStart"/>
      <w:r w:rsidRPr="00D9449F">
        <w:rPr>
          <w:rFonts w:eastAsia="Times New Roman" w:cstheme="minorHAnsi"/>
          <w:i/>
          <w:color w:val="4F81BD" w:themeColor="accent1"/>
          <w:sz w:val="24"/>
          <w:szCs w:val="24"/>
          <w:lang w:val="en-US" w:eastAsia="ru-RU"/>
        </w:rPr>
        <w:t>Comput</w:t>
      </w:r>
      <w:proofErr w:type="spellEnd"/>
      <w:r w:rsidRPr="00D9449F">
        <w:rPr>
          <w:rFonts w:eastAsia="Times New Roman" w:cstheme="minorHAnsi"/>
          <w:i/>
          <w:color w:val="4F81BD" w:themeColor="accent1"/>
          <w:sz w:val="24"/>
          <w:szCs w:val="24"/>
          <w:lang w:val="en-US" w:eastAsia="ru-RU"/>
        </w:rPr>
        <w:t xml:space="preserve"> Econ., 32, 221–244, 2008, DOI 10.1007/s10614-008-9130-x.</w:t>
      </w:r>
    </w:p>
    <w:p w14:paraId="19226FD4" w14:textId="495B1AD7" w:rsidR="001E16A0" w:rsidRPr="00D9449F" w:rsidRDefault="001E16A0" w:rsidP="001E16A0">
      <w:pPr>
        <w:spacing w:after="120" w:line="240" w:lineRule="auto"/>
        <w:ind w:left="360"/>
        <w:contextualSpacing/>
        <w:rPr>
          <w:rFonts w:eastAsia="Times New Roman" w:cstheme="minorHAnsi"/>
          <w:i/>
          <w:color w:val="4F81BD" w:themeColor="accent1"/>
          <w:sz w:val="24"/>
          <w:szCs w:val="24"/>
          <w:lang w:val="en-US" w:eastAsia="ru-RU"/>
        </w:rPr>
      </w:pPr>
    </w:p>
    <w:p w14:paraId="5928E63D" w14:textId="77777777" w:rsidR="001E16A0" w:rsidRDefault="001E16A0" w:rsidP="001E16A0">
      <w:pPr>
        <w:spacing w:after="120" w:line="240" w:lineRule="auto"/>
        <w:ind w:left="360"/>
        <w:contextualSpacing/>
        <w:rPr>
          <w:rFonts w:eastAsia="Times New Roman" w:cstheme="minorHAnsi"/>
          <w:i/>
          <w:color w:val="4F81BD" w:themeColor="accent1"/>
          <w:sz w:val="24"/>
          <w:szCs w:val="24"/>
          <w:lang w:val="en-US" w:eastAsia="ru-RU"/>
        </w:rPr>
      </w:pPr>
    </w:p>
    <w:p w14:paraId="1115A447" w14:textId="77777777" w:rsidR="004E476D" w:rsidRPr="00AA6B23" w:rsidRDefault="004E476D" w:rsidP="004E476D">
      <w:pPr>
        <w:pStyle w:val="1"/>
        <w:numPr>
          <w:ilvl w:val="0"/>
          <w:numId w:val="0"/>
        </w:numPr>
        <w:shd w:val="clear" w:color="auto" w:fill="BFBFBF" w:themeFill="background1" w:themeFillShade="BF"/>
        <w:spacing w:line="240" w:lineRule="auto"/>
        <w:jc w:val="center"/>
      </w:pPr>
      <w:r>
        <w:t>Навчальний контент</w:t>
      </w:r>
    </w:p>
    <w:p w14:paraId="064C03C6" w14:textId="77777777" w:rsidR="004E476D" w:rsidRPr="004472C0" w:rsidRDefault="004E476D" w:rsidP="004E476D">
      <w:pPr>
        <w:pStyle w:val="1"/>
        <w:spacing w:line="240" w:lineRule="auto"/>
      </w:pPr>
      <w:r>
        <w:t>Методика</w:t>
      </w:r>
      <w:r w:rsidRPr="00F51B26">
        <w:t xml:space="preserve"> опанування </w:t>
      </w:r>
      <w:r>
        <w:t xml:space="preserve">навчальної </w:t>
      </w:r>
      <w:r w:rsidRPr="004472C0">
        <w:t>дисципліни</w:t>
      </w:r>
      <w:r>
        <w:t xml:space="preserve"> (освітнього компонента)</w:t>
      </w:r>
    </w:p>
    <w:p w14:paraId="2D397D73" w14:textId="77777777" w:rsidR="004E7C8D" w:rsidRPr="00FF3DFC" w:rsidRDefault="004E7C8D" w:rsidP="004E7C8D">
      <w:pPr>
        <w:spacing w:line="360" w:lineRule="auto"/>
        <w:jc w:val="center"/>
        <w:rPr>
          <w:rFonts w:cstheme="minorHAnsi"/>
          <w:b/>
          <w:color w:val="0070C0"/>
          <w:sz w:val="24"/>
          <w:szCs w:val="24"/>
        </w:rPr>
      </w:pPr>
      <w:r w:rsidRPr="00FF3DFC">
        <w:rPr>
          <w:rFonts w:cstheme="minorHAnsi"/>
          <w:b/>
          <w:color w:val="0070C0"/>
          <w:sz w:val="24"/>
          <w:szCs w:val="24"/>
        </w:rPr>
        <w:t>Лекційні заняття</w:t>
      </w:r>
    </w:p>
    <w:p w14:paraId="118E794D" w14:textId="77777777" w:rsidR="004E7C8D" w:rsidRPr="003C26EF" w:rsidRDefault="004E7C8D" w:rsidP="004E7C8D">
      <w:pPr>
        <w:tabs>
          <w:tab w:val="left" w:pos="2790"/>
          <w:tab w:val="center" w:pos="4153"/>
          <w:tab w:val="right" w:pos="8306"/>
        </w:tabs>
        <w:spacing w:line="240" w:lineRule="auto"/>
        <w:rPr>
          <w:rFonts w:eastAsia="Times New Roman" w:cstheme="minorHAnsi"/>
          <w:i/>
          <w:iCs/>
          <w:color w:val="0070C0"/>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8751"/>
      </w:tblGrid>
      <w:tr w:rsidR="004E7C8D" w:rsidRPr="00FF3DFC" w14:paraId="5AF0E64A" w14:textId="77777777" w:rsidTr="0076287D">
        <w:trPr>
          <w:cantSplit/>
        </w:trPr>
        <w:tc>
          <w:tcPr>
            <w:tcW w:w="930" w:type="dxa"/>
          </w:tcPr>
          <w:p w14:paraId="21D02E41" w14:textId="77777777" w:rsidR="004E7C8D" w:rsidRPr="00FF3DFC" w:rsidRDefault="004E7C8D" w:rsidP="0076287D">
            <w:pPr>
              <w:spacing w:line="240" w:lineRule="auto"/>
              <w:jc w:val="center"/>
              <w:rPr>
                <w:rFonts w:cstheme="minorHAnsi"/>
                <w:i/>
                <w:iCs/>
                <w:color w:val="0070C0"/>
                <w:sz w:val="24"/>
                <w:szCs w:val="24"/>
              </w:rPr>
            </w:pPr>
            <w:r w:rsidRPr="00FF3DFC">
              <w:rPr>
                <w:rFonts w:cstheme="minorHAnsi"/>
                <w:i/>
                <w:iCs/>
                <w:color w:val="0070C0"/>
                <w:sz w:val="24"/>
                <w:szCs w:val="24"/>
              </w:rPr>
              <w:t>№</w:t>
            </w:r>
          </w:p>
        </w:tc>
        <w:tc>
          <w:tcPr>
            <w:tcW w:w="8751" w:type="dxa"/>
          </w:tcPr>
          <w:p w14:paraId="4A8B3EB1" w14:textId="77777777" w:rsidR="004E7C8D" w:rsidRPr="00FF3DFC" w:rsidRDefault="004E7C8D" w:rsidP="0076287D">
            <w:pPr>
              <w:spacing w:line="240" w:lineRule="auto"/>
              <w:jc w:val="center"/>
              <w:rPr>
                <w:rFonts w:cstheme="minorHAnsi"/>
                <w:i/>
                <w:iCs/>
                <w:color w:val="0070C0"/>
                <w:sz w:val="24"/>
                <w:szCs w:val="24"/>
              </w:rPr>
            </w:pPr>
            <w:r w:rsidRPr="00FF3DFC">
              <w:rPr>
                <w:rFonts w:cstheme="minorHAnsi"/>
                <w:i/>
                <w:iCs/>
                <w:color w:val="0070C0"/>
                <w:sz w:val="24"/>
                <w:szCs w:val="24"/>
              </w:rPr>
              <w:t>Назва теми лекції та перелік основних питань</w:t>
            </w:r>
          </w:p>
        </w:tc>
      </w:tr>
      <w:tr w:rsidR="004E7C8D" w:rsidRPr="00FF3DFC" w14:paraId="0F5A5CD4" w14:textId="77777777" w:rsidTr="0076287D">
        <w:trPr>
          <w:cantSplit/>
        </w:trPr>
        <w:tc>
          <w:tcPr>
            <w:tcW w:w="930" w:type="dxa"/>
          </w:tcPr>
          <w:p w14:paraId="66BF847D" w14:textId="77777777" w:rsidR="004E7C8D" w:rsidRPr="00E331BC" w:rsidRDefault="004E7C8D" w:rsidP="0076287D">
            <w:pPr>
              <w:spacing w:line="240" w:lineRule="auto"/>
              <w:jc w:val="center"/>
              <w:rPr>
                <w:rFonts w:cstheme="minorHAnsi"/>
                <w:b/>
                <w:color w:val="0070C0"/>
                <w:sz w:val="20"/>
                <w:szCs w:val="20"/>
              </w:rPr>
            </w:pPr>
            <w:r w:rsidRPr="00E331BC">
              <w:rPr>
                <w:rFonts w:cstheme="minorHAnsi"/>
                <w:color w:val="0070C0"/>
                <w:sz w:val="20"/>
                <w:szCs w:val="20"/>
              </w:rPr>
              <w:lastRenderedPageBreak/>
              <w:t>1</w:t>
            </w:r>
          </w:p>
        </w:tc>
        <w:tc>
          <w:tcPr>
            <w:tcW w:w="8751" w:type="dxa"/>
          </w:tcPr>
          <w:p w14:paraId="22DCB13B" w14:textId="054286B1" w:rsidR="00B439A9" w:rsidRPr="007F269F" w:rsidRDefault="00B439A9" w:rsidP="007F269F">
            <w:pPr>
              <w:spacing w:line="240" w:lineRule="auto"/>
              <w:rPr>
                <w:i/>
                <w:iCs/>
                <w:color w:val="0070C0"/>
                <w:sz w:val="24"/>
                <w:szCs w:val="24"/>
                <w:lang w:val="ru-RU"/>
              </w:rPr>
            </w:pPr>
            <w:r w:rsidRPr="007F269F">
              <w:rPr>
                <w:bCs/>
                <w:i/>
                <w:iCs/>
                <w:color w:val="0070C0"/>
                <w:sz w:val="24"/>
                <w:szCs w:val="24"/>
              </w:rPr>
              <w:t>Основа</w:t>
            </w:r>
            <w:r w:rsidRPr="007F269F">
              <w:rPr>
                <w:i/>
                <w:iCs/>
                <w:color w:val="0070C0"/>
                <w:sz w:val="24"/>
                <w:szCs w:val="24"/>
              </w:rPr>
              <w:t xml:space="preserve">: опис динамічної еволюції заощаджень - інвестицій </w:t>
            </w:r>
            <w:r w:rsidR="00E331BC" w:rsidRPr="007F269F">
              <w:rPr>
                <w:i/>
                <w:iCs/>
                <w:color w:val="0070C0"/>
                <w:sz w:val="24"/>
                <w:szCs w:val="24"/>
              </w:rPr>
              <w:t>–</w:t>
            </w:r>
            <w:r w:rsidRPr="007F269F">
              <w:rPr>
                <w:i/>
                <w:iCs/>
                <w:color w:val="0070C0"/>
                <w:sz w:val="24"/>
                <w:szCs w:val="24"/>
              </w:rPr>
              <w:t xml:space="preserve"> н</w:t>
            </w:r>
            <w:r w:rsidR="00E331BC" w:rsidRPr="007F269F">
              <w:rPr>
                <w:i/>
                <w:iCs/>
                <w:color w:val="0070C0"/>
                <w:sz w:val="24"/>
                <w:szCs w:val="24"/>
              </w:rPr>
              <w:t>а</w:t>
            </w:r>
            <w:r w:rsidRPr="007F269F">
              <w:rPr>
                <w:i/>
                <w:iCs/>
                <w:color w:val="0070C0"/>
                <w:sz w:val="24"/>
                <w:szCs w:val="24"/>
              </w:rPr>
              <w:t>копичення</w:t>
            </w:r>
            <w:r w:rsidR="00E331BC" w:rsidRPr="007F269F">
              <w:rPr>
                <w:i/>
                <w:iCs/>
                <w:color w:val="0070C0"/>
                <w:sz w:val="24"/>
                <w:szCs w:val="24"/>
              </w:rPr>
              <w:t xml:space="preserve"> </w:t>
            </w:r>
            <w:r w:rsidRPr="007F269F">
              <w:rPr>
                <w:i/>
                <w:iCs/>
                <w:color w:val="0070C0"/>
                <w:sz w:val="24"/>
                <w:szCs w:val="24"/>
              </w:rPr>
              <w:t>капіталу</w:t>
            </w:r>
            <w:r w:rsidR="00E331BC" w:rsidRPr="007F269F">
              <w:rPr>
                <w:i/>
                <w:iCs/>
                <w:color w:val="0070C0"/>
                <w:sz w:val="24"/>
                <w:szCs w:val="24"/>
              </w:rPr>
              <w:t xml:space="preserve">. </w:t>
            </w:r>
            <w:r w:rsidRPr="007F269F">
              <w:rPr>
                <w:bCs/>
                <w:i/>
                <w:iCs/>
                <w:color w:val="0070C0"/>
                <w:sz w:val="24"/>
                <w:szCs w:val="24"/>
              </w:rPr>
              <w:t>Прогноз</w:t>
            </w:r>
            <w:r w:rsidRPr="007F269F">
              <w:rPr>
                <w:i/>
                <w:iCs/>
                <w:color w:val="0070C0"/>
                <w:sz w:val="24"/>
                <w:szCs w:val="24"/>
                <w:lang w:val="ru-RU"/>
              </w:rPr>
              <w:t xml:space="preserve">: </w:t>
            </w:r>
            <w:proofErr w:type="spellStart"/>
            <w:r w:rsidRPr="007F269F">
              <w:rPr>
                <w:i/>
                <w:iCs/>
                <w:color w:val="0070C0"/>
                <w:sz w:val="24"/>
                <w:szCs w:val="24"/>
                <w:lang w:val="ru-RU"/>
              </w:rPr>
              <w:t>кожна</w:t>
            </w:r>
            <w:proofErr w:type="spellEnd"/>
            <w:r w:rsidRPr="007F269F">
              <w:rPr>
                <w:i/>
                <w:iCs/>
                <w:color w:val="0070C0"/>
                <w:sz w:val="24"/>
                <w:szCs w:val="24"/>
                <w:lang w:val="ru-RU"/>
              </w:rPr>
              <w:t xml:space="preserve"> </w:t>
            </w:r>
            <w:proofErr w:type="spellStart"/>
            <w:r w:rsidRPr="007F269F">
              <w:rPr>
                <w:i/>
                <w:iCs/>
                <w:color w:val="0070C0"/>
                <w:sz w:val="24"/>
                <w:szCs w:val="24"/>
                <w:lang w:val="ru-RU"/>
              </w:rPr>
              <w:t>економіка</w:t>
            </w:r>
            <w:proofErr w:type="spellEnd"/>
            <w:r w:rsidRPr="007F269F">
              <w:rPr>
                <w:i/>
                <w:iCs/>
                <w:color w:val="0070C0"/>
                <w:sz w:val="24"/>
                <w:szCs w:val="24"/>
                <w:lang w:val="ru-RU"/>
              </w:rPr>
              <w:t xml:space="preserve"> </w:t>
            </w:r>
            <w:proofErr w:type="spellStart"/>
            <w:r w:rsidRPr="007F269F">
              <w:rPr>
                <w:i/>
                <w:iCs/>
                <w:color w:val="0070C0"/>
                <w:sz w:val="24"/>
                <w:szCs w:val="24"/>
                <w:lang w:val="ru-RU"/>
              </w:rPr>
              <w:t>наближається</w:t>
            </w:r>
            <w:proofErr w:type="spellEnd"/>
            <w:r w:rsidRPr="007F269F">
              <w:rPr>
                <w:i/>
                <w:iCs/>
                <w:color w:val="0070C0"/>
                <w:sz w:val="24"/>
                <w:szCs w:val="24"/>
                <w:lang w:val="ru-RU"/>
              </w:rPr>
              <w:t xml:space="preserve"> до </w:t>
            </w:r>
            <w:proofErr w:type="spellStart"/>
            <w:r w:rsidRPr="007F269F">
              <w:rPr>
                <w:i/>
                <w:iCs/>
                <w:color w:val="0070C0"/>
                <w:sz w:val="24"/>
                <w:szCs w:val="24"/>
                <w:lang w:val="ru-RU"/>
              </w:rPr>
              <w:t>свого</w:t>
            </w:r>
            <w:proofErr w:type="spellEnd"/>
            <w:r w:rsidRPr="007F269F">
              <w:rPr>
                <w:i/>
                <w:iCs/>
                <w:color w:val="0070C0"/>
                <w:sz w:val="24"/>
                <w:szCs w:val="24"/>
                <w:lang w:val="ru-RU"/>
              </w:rPr>
              <w:t xml:space="preserve"> </w:t>
            </w:r>
            <w:proofErr w:type="spellStart"/>
            <w:r w:rsidRPr="007F269F">
              <w:rPr>
                <w:i/>
                <w:iCs/>
                <w:color w:val="0070C0"/>
                <w:sz w:val="24"/>
                <w:szCs w:val="24"/>
                <w:lang w:val="ru-RU"/>
              </w:rPr>
              <w:t>стійкого</w:t>
            </w:r>
            <w:proofErr w:type="spellEnd"/>
            <w:r w:rsidRPr="007F269F">
              <w:rPr>
                <w:i/>
                <w:iCs/>
                <w:color w:val="0070C0"/>
                <w:sz w:val="24"/>
                <w:szCs w:val="24"/>
                <w:lang w:val="ru-RU"/>
              </w:rPr>
              <w:t xml:space="preserve"> стану</w:t>
            </w:r>
            <w:r w:rsidR="00E331BC" w:rsidRPr="007F269F">
              <w:rPr>
                <w:i/>
                <w:iCs/>
                <w:color w:val="0070C0"/>
                <w:sz w:val="24"/>
                <w:szCs w:val="24"/>
                <w:lang w:val="ru-RU"/>
              </w:rPr>
              <w:t>.</w:t>
            </w:r>
          </w:p>
          <w:p w14:paraId="36F27AB6" w14:textId="58109B76" w:rsidR="00E331BC" w:rsidRPr="009E250B" w:rsidRDefault="00E331BC" w:rsidP="00E331BC">
            <w:pPr>
              <w:rPr>
                <w:rFonts w:eastAsia="Times New Roman" w:cstheme="minorHAnsi"/>
                <w:i/>
                <w:iCs/>
                <w:color w:val="0070C0"/>
                <w:sz w:val="24"/>
                <w:szCs w:val="24"/>
                <w:lang w:val="ru-RU" w:eastAsia="ru-RU"/>
              </w:rPr>
            </w:pPr>
            <w:r w:rsidRPr="009E250B">
              <w:rPr>
                <w:bCs/>
                <w:i/>
                <w:iCs/>
                <w:color w:val="0070C0"/>
                <w:sz w:val="24"/>
                <w:szCs w:val="24"/>
              </w:rPr>
              <w:t>Праця, що збільшує технічний прогрес</w:t>
            </w:r>
            <w:r w:rsidRPr="009E250B">
              <w:rPr>
                <w:bCs/>
                <w:i/>
                <w:iCs/>
                <w:color w:val="0070C0"/>
                <w:sz w:val="24"/>
                <w:szCs w:val="24"/>
              </w:rPr>
              <w:t>.</w:t>
            </w:r>
            <w:r w:rsidRPr="009E250B">
              <w:rPr>
                <w:b/>
                <w:i/>
                <w:iCs/>
                <w:color w:val="0070C0"/>
              </w:rPr>
              <w:t xml:space="preserve"> </w:t>
            </w:r>
            <w:r w:rsidRPr="009E250B">
              <w:rPr>
                <w:bCs/>
                <w:i/>
                <w:iCs/>
                <w:color w:val="0070C0"/>
                <w:sz w:val="24"/>
                <w:szCs w:val="24"/>
              </w:rPr>
              <w:t xml:space="preserve">Приклад: виробнича функція </w:t>
            </w:r>
            <w:proofErr w:type="spellStart"/>
            <w:r w:rsidRPr="009E250B">
              <w:rPr>
                <w:bCs/>
                <w:i/>
                <w:iCs/>
                <w:color w:val="0070C0"/>
                <w:sz w:val="24"/>
                <w:szCs w:val="24"/>
              </w:rPr>
              <w:t>Кобба</w:t>
            </w:r>
            <w:proofErr w:type="spellEnd"/>
            <w:r w:rsidRPr="009E250B">
              <w:rPr>
                <w:bCs/>
                <w:i/>
                <w:iCs/>
                <w:color w:val="0070C0"/>
                <w:sz w:val="24"/>
                <w:szCs w:val="24"/>
              </w:rPr>
              <w:t>-Дугласа</w:t>
            </w:r>
          </w:p>
        </w:tc>
      </w:tr>
      <w:tr w:rsidR="004E7C8D" w:rsidRPr="00FF3DFC" w14:paraId="68AD6CF2" w14:textId="77777777" w:rsidTr="0076287D">
        <w:trPr>
          <w:cantSplit/>
        </w:trPr>
        <w:tc>
          <w:tcPr>
            <w:tcW w:w="930" w:type="dxa"/>
          </w:tcPr>
          <w:p w14:paraId="18A7FA26" w14:textId="1C940AE0" w:rsidR="004E7C8D" w:rsidRPr="00810889" w:rsidRDefault="00810889" w:rsidP="0076287D">
            <w:pPr>
              <w:spacing w:line="240" w:lineRule="auto"/>
              <w:jc w:val="center"/>
              <w:rPr>
                <w:rFonts w:cstheme="minorHAnsi"/>
                <w:b/>
                <w:i/>
                <w:iCs/>
                <w:color w:val="0070C0"/>
                <w:sz w:val="20"/>
                <w:szCs w:val="20"/>
                <w:lang w:val="en-US"/>
              </w:rPr>
            </w:pPr>
            <w:r>
              <w:rPr>
                <w:rFonts w:cstheme="minorHAnsi"/>
                <w:i/>
                <w:iCs/>
                <w:color w:val="0070C0"/>
                <w:sz w:val="20"/>
                <w:szCs w:val="20"/>
                <w:lang w:val="en-US"/>
              </w:rPr>
              <w:t>2</w:t>
            </w:r>
          </w:p>
        </w:tc>
        <w:tc>
          <w:tcPr>
            <w:tcW w:w="8751" w:type="dxa"/>
          </w:tcPr>
          <w:p w14:paraId="3639234D" w14:textId="4643F90D" w:rsidR="00E331BC" w:rsidRPr="009E250B" w:rsidRDefault="00E331BC" w:rsidP="00E331BC">
            <w:pPr>
              <w:ind w:firstLine="708"/>
              <w:rPr>
                <w:rFonts w:ascii="Times" w:eastAsia="Times New Roman" w:hAnsi="Times" w:cs="Times"/>
                <w:i/>
                <w:iCs/>
                <w:color w:val="0070C0"/>
                <w:sz w:val="24"/>
                <w:szCs w:val="24"/>
              </w:rPr>
            </w:pPr>
            <w:r w:rsidRPr="009E250B">
              <w:rPr>
                <w:rFonts w:eastAsia="Times New Roman"/>
                <w:i/>
                <w:iCs/>
                <w:color w:val="0070C0"/>
                <w:sz w:val="24"/>
                <w:szCs w:val="24"/>
              </w:rPr>
              <w:t xml:space="preserve">• </w:t>
            </w:r>
            <w:r w:rsidRPr="009E250B">
              <w:rPr>
                <w:rFonts w:ascii="Times" w:eastAsia="Times New Roman" w:hAnsi="Times" w:cs="Times"/>
                <w:i/>
                <w:iCs/>
                <w:color w:val="0070C0"/>
                <w:sz w:val="24"/>
                <w:szCs w:val="24"/>
              </w:rPr>
              <w:t>якщо швидке зростання зумовлене високими технологічними показниками прогресу (високий </w:t>
            </w:r>
            <w:r w:rsidRPr="009E250B">
              <w:rPr>
                <w:rFonts w:ascii="Times" w:eastAsia="Times New Roman" w:hAnsi="Times" w:cs="Times"/>
                <w:i/>
                <w:iCs/>
                <w:color w:val="0070C0"/>
                <w:sz w:val="24"/>
                <w:szCs w:val="24"/>
                <w:lang w:val="en-US"/>
              </w:rPr>
              <w:t>g</w:t>
            </w:r>
            <w:r w:rsidRPr="009E250B">
              <w:rPr>
                <w:rFonts w:ascii="Times" w:eastAsia="Times New Roman" w:hAnsi="Times" w:cs="Times"/>
                <w:i/>
                <w:iCs/>
                <w:color w:val="0070C0"/>
                <w:sz w:val="24"/>
                <w:szCs w:val="24"/>
              </w:rPr>
              <w:t>), то це передбачає вищий рівномірний ріст, тобто ріст триватиме в довгостроковій перспективі.</w:t>
            </w:r>
          </w:p>
          <w:p w14:paraId="490C0C46" w14:textId="77777777" w:rsidR="00E331BC" w:rsidRPr="009E250B" w:rsidRDefault="00E331BC" w:rsidP="00E331BC">
            <w:pPr>
              <w:ind w:firstLine="708"/>
              <w:rPr>
                <w:rFonts w:ascii="Times" w:eastAsia="Times New Roman" w:hAnsi="Times" w:cs="Times"/>
                <w:i/>
                <w:iCs/>
                <w:color w:val="0070C0"/>
                <w:sz w:val="24"/>
                <w:szCs w:val="24"/>
              </w:rPr>
            </w:pPr>
            <w:r w:rsidRPr="009E250B">
              <w:rPr>
                <w:rFonts w:eastAsia="Times New Roman"/>
                <w:i/>
                <w:iCs/>
                <w:color w:val="0070C0"/>
                <w:sz w:val="24"/>
                <w:szCs w:val="24"/>
              </w:rPr>
              <w:t>•</w:t>
            </w:r>
            <w:r w:rsidRPr="009E250B">
              <w:rPr>
                <w:rFonts w:ascii="Times" w:eastAsia="Times New Roman" w:hAnsi="Times" w:cs="Times"/>
                <w:i/>
                <w:iCs/>
                <w:color w:val="0070C0"/>
                <w:sz w:val="24"/>
                <w:szCs w:val="24"/>
              </w:rPr>
              <w:t> якщо швидке зростання зумовлене великим накопиченням капіталу, то зростання в короткостроковій перспективі перевищує рівномірний ріст, </w:t>
            </w:r>
            <w:r w:rsidRPr="009E250B">
              <w:rPr>
                <w:rFonts w:ascii="Times" w:eastAsia="Times New Roman" w:hAnsi="Times" w:cs="Times"/>
                <w:i/>
                <w:iCs/>
                <w:color w:val="0070C0"/>
                <w:sz w:val="24"/>
                <w:szCs w:val="24"/>
                <w:lang w:val="en-US"/>
              </w:rPr>
              <w:t>g</w:t>
            </w:r>
            <w:r w:rsidRPr="009E250B">
              <w:rPr>
                <w:rFonts w:ascii="Times" w:eastAsia="Times New Roman" w:hAnsi="Times" w:cs="Times"/>
                <w:i/>
                <w:iCs/>
                <w:color w:val="0070C0"/>
                <w:sz w:val="24"/>
                <w:szCs w:val="24"/>
              </w:rPr>
              <w:t>,</w:t>
            </w:r>
          </w:p>
          <w:p w14:paraId="70F7ACCF" w14:textId="260E59B6" w:rsidR="004E7C8D" w:rsidRPr="009E250B" w:rsidRDefault="00E331BC" w:rsidP="00E331BC">
            <w:pPr>
              <w:rPr>
                <w:rFonts w:eastAsia="Times New Roman" w:cstheme="minorHAnsi"/>
                <w:i/>
                <w:color w:val="0070C0"/>
                <w:sz w:val="24"/>
                <w:szCs w:val="24"/>
                <w:lang w:eastAsia="ru-RU"/>
              </w:rPr>
            </w:pPr>
            <w:r w:rsidRPr="009E250B">
              <w:rPr>
                <w:rFonts w:ascii="Times" w:eastAsia="Times New Roman" w:hAnsi="Times" w:cs="Times"/>
                <w:i/>
                <w:iCs/>
                <w:color w:val="0070C0"/>
                <w:sz w:val="24"/>
                <w:szCs w:val="24"/>
              </w:rPr>
              <w:t xml:space="preserve">але врешті-решт повернеться до нього через зменшення граничних продуктів </w:t>
            </w:r>
          </w:p>
        </w:tc>
      </w:tr>
      <w:tr w:rsidR="004E7C8D" w:rsidRPr="00FF3DFC" w14:paraId="243ABAA4" w14:textId="77777777" w:rsidTr="0076287D">
        <w:trPr>
          <w:cantSplit/>
        </w:trPr>
        <w:tc>
          <w:tcPr>
            <w:tcW w:w="930" w:type="dxa"/>
          </w:tcPr>
          <w:p w14:paraId="6039618B" w14:textId="13279FA9" w:rsidR="004E7C8D" w:rsidRPr="00E05992" w:rsidRDefault="00E05992" w:rsidP="0076287D">
            <w:pPr>
              <w:spacing w:line="240" w:lineRule="auto"/>
              <w:jc w:val="center"/>
              <w:rPr>
                <w:rFonts w:cstheme="minorHAnsi"/>
                <w:b/>
                <w:i/>
                <w:iCs/>
                <w:color w:val="0070C0"/>
                <w:sz w:val="20"/>
                <w:szCs w:val="20"/>
                <w:lang w:val="ru-RU"/>
              </w:rPr>
            </w:pPr>
            <w:r>
              <w:rPr>
                <w:rFonts w:cstheme="minorHAnsi"/>
                <w:i/>
                <w:iCs/>
                <w:color w:val="0070C0"/>
                <w:sz w:val="20"/>
                <w:szCs w:val="20"/>
                <w:lang w:val="ru-RU"/>
              </w:rPr>
              <w:t>3</w:t>
            </w:r>
          </w:p>
        </w:tc>
        <w:tc>
          <w:tcPr>
            <w:tcW w:w="8751" w:type="dxa"/>
          </w:tcPr>
          <w:p w14:paraId="627E5975" w14:textId="37C4326F" w:rsidR="004E7C8D" w:rsidRPr="007F269F" w:rsidRDefault="000E271A" w:rsidP="000E271A">
            <w:pPr>
              <w:spacing w:line="240" w:lineRule="auto"/>
              <w:rPr>
                <w:rFonts w:cstheme="minorHAnsi"/>
                <w:b/>
                <w:i/>
                <w:color w:val="0070C0"/>
                <w:sz w:val="24"/>
                <w:szCs w:val="24"/>
              </w:rPr>
            </w:pPr>
            <w:r w:rsidRPr="007F269F">
              <w:rPr>
                <w:rStyle w:val="jlqj4b"/>
                <w:i/>
                <w:color w:val="0070C0"/>
                <w:sz w:val="24"/>
                <w:szCs w:val="24"/>
              </w:rPr>
              <w:t xml:space="preserve">Виробничі функції. Основні характеристики та класи. Вводиться нова </w:t>
            </w:r>
            <w:proofErr w:type="spellStart"/>
            <w:r w:rsidRPr="007F269F">
              <w:rPr>
                <w:rStyle w:val="jlqj4b"/>
                <w:i/>
                <w:color w:val="0070C0"/>
                <w:sz w:val="24"/>
                <w:szCs w:val="24"/>
              </w:rPr>
              <w:t>дво</w:t>
            </w:r>
            <w:proofErr w:type="spellEnd"/>
            <w:r w:rsidR="000668F8" w:rsidRPr="007F269F">
              <w:rPr>
                <w:rStyle w:val="jlqj4b"/>
                <w:i/>
                <w:color w:val="0070C0"/>
                <w:sz w:val="24"/>
                <w:szCs w:val="24"/>
                <w:lang w:val="ru-RU"/>
              </w:rPr>
              <w:t>х</w:t>
            </w:r>
            <w:r w:rsidRPr="007F269F">
              <w:rPr>
                <w:rStyle w:val="jlqj4b"/>
                <w:i/>
                <w:color w:val="0070C0"/>
                <w:sz w:val="24"/>
                <w:szCs w:val="24"/>
              </w:rPr>
              <w:t>факторна агрегована S-функція. Ця функція є добуток коефіцієнта TFP (</w:t>
            </w:r>
            <w:proofErr w:type="spellStart"/>
            <w:r w:rsidRPr="007F269F">
              <w:rPr>
                <w:rStyle w:val="jlqj4b"/>
                <w:i/>
                <w:color w:val="0070C0"/>
                <w:sz w:val="24"/>
                <w:szCs w:val="24"/>
              </w:rPr>
              <w:t>Total</w:t>
            </w:r>
            <w:proofErr w:type="spellEnd"/>
            <w:r w:rsidRPr="007F269F">
              <w:rPr>
                <w:rStyle w:val="jlqj4b"/>
                <w:i/>
                <w:color w:val="0070C0"/>
                <w:sz w:val="24"/>
                <w:szCs w:val="24"/>
              </w:rPr>
              <w:t xml:space="preserve"> </w:t>
            </w:r>
            <w:proofErr w:type="spellStart"/>
            <w:r w:rsidRPr="007F269F">
              <w:rPr>
                <w:rStyle w:val="jlqj4b"/>
                <w:i/>
                <w:color w:val="0070C0"/>
                <w:sz w:val="24"/>
                <w:szCs w:val="24"/>
              </w:rPr>
              <w:t>Factor</w:t>
            </w:r>
            <w:proofErr w:type="spellEnd"/>
            <w:r w:rsidRPr="007F269F">
              <w:rPr>
                <w:rStyle w:val="jlqj4b"/>
                <w:i/>
                <w:color w:val="0070C0"/>
                <w:sz w:val="24"/>
                <w:szCs w:val="24"/>
              </w:rPr>
              <w:t xml:space="preserve"> </w:t>
            </w:r>
            <w:proofErr w:type="spellStart"/>
            <w:r w:rsidRPr="007F269F">
              <w:rPr>
                <w:rStyle w:val="jlqj4b"/>
                <w:i/>
                <w:color w:val="0070C0"/>
                <w:sz w:val="24"/>
                <w:szCs w:val="24"/>
              </w:rPr>
              <w:t>Productivity</w:t>
            </w:r>
            <w:proofErr w:type="spellEnd"/>
            <w:r w:rsidRPr="007F269F">
              <w:rPr>
                <w:rStyle w:val="jlqj4b"/>
                <w:i/>
                <w:color w:val="0070C0"/>
                <w:sz w:val="24"/>
                <w:szCs w:val="24"/>
              </w:rPr>
              <w:t xml:space="preserve">) і функції </w:t>
            </w:r>
            <w:proofErr w:type="spellStart"/>
            <w:r w:rsidRPr="007F269F">
              <w:rPr>
                <w:rStyle w:val="jlqj4b"/>
                <w:i/>
                <w:color w:val="0070C0"/>
                <w:sz w:val="24"/>
                <w:szCs w:val="24"/>
              </w:rPr>
              <w:t>Верхолста</w:t>
            </w:r>
            <w:proofErr w:type="spellEnd"/>
            <w:r w:rsidRPr="007F269F">
              <w:rPr>
                <w:rStyle w:val="jlqj4b"/>
                <w:i/>
                <w:color w:val="0070C0"/>
                <w:sz w:val="24"/>
                <w:szCs w:val="24"/>
              </w:rPr>
              <w:t xml:space="preserve">, яка апроксимує </w:t>
            </w:r>
            <w:r w:rsidRPr="007F269F">
              <w:rPr>
                <w:rStyle w:val="jlqj4b"/>
                <w:i/>
                <w:color w:val="0070C0"/>
                <w:sz w:val="24"/>
                <w:szCs w:val="24"/>
              </w:rPr>
              <w:t>тренд</w:t>
            </w:r>
            <w:r w:rsidRPr="007F269F">
              <w:rPr>
                <w:rStyle w:val="jlqj4b"/>
                <w:i/>
                <w:color w:val="0070C0"/>
              </w:rPr>
              <w:t xml:space="preserve"> </w:t>
            </w:r>
            <w:r w:rsidRPr="007F269F">
              <w:rPr>
                <w:rStyle w:val="jlqj4b"/>
                <w:i/>
                <w:color w:val="0070C0"/>
                <w:sz w:val="24"/>
                <w:szCs w:val="24"/>
              </w:rPr>
              <w:t>вхідн</w:t>
            </w:r>
            <w:r w:rsidRPr="007F269F">
              <w:rPr>
                <w:rStyle w:val="jlqj4b"/>
                <w:i/>
                <w:color w:val="0070C0"/>
                <w:sz w:val="24"/>
                <w:szCs w:val="24"/>
              </w:rPr>
              <w:t>о</w:t>
            </w:r>
            <w:r w:rsidRPr="007F269F">
              <w:rPr>
                <w:rStyle w:val="jlqj4b"/>
                <w:i/>
                <w:color w:val="0070C0"/>
              </w:rPr>
              <w:t>го</w:t>
            </w:r>
            <w:r w:rsidRPr="007F269F">
              <w:rPr>
                <w:rStyle w:val="jlqj4b"/>
                <w:i/>
                <w:color w:val="0070C0"/>
                <w:sz w:val="24"/>
                <w:szCs w:val="24"/>
              </w:rPr>
              <w:t xml:space="preserve"> числовий </w:t>
            </w:r>
            <w:proofErr w:type="spellStart"/>
            <w:r w:rsidRPr="007F269F">
              <w:rPr>
                <w:rStyle w:val="jlqj4b"/>
                <w:i/>
                <w:color w:val="0070C0"/>
                <w:sz w:val="24"/>
                <w:szCs w:val="24"/>
              </w:rPr>
              <w:t>ряд</w:t>
            </w:r>
            <w:r w:rsidRPr="007F269F">
              <w:rPr>
                <w:rStyle w:val="jlqj4b"/>
                <w:i/>
                <w:color w:val="0070C0"/>
                <w:sz w:val="24"/>
                <w:szCs w:val="24"/>
              </w:rPr>
              <w:t>а</w:t>
            </w:r>
            <w:proofErr w:type="spellEnd"/>
            <w:r w:rsidRPr="007F269F">
              <w:rPr>
                <w:rStyle w:val="jlqj4b"/>
                <w:i/>
                <w:color w:val="0070C0"/>
                <w:sz w:val="24"/>
                <w:szCs w:val="24"/>
              </w:rPr>
              <w:t xml:space="preserve"> за рахунок вибору параметрів. Точність апроксимації визначається за критерієм MAPE.  </w:t>
            </w:r>
          </w:p>
        </w:tc>
      </w:tr>
      <w:tr w:rsidR="004E7C8D" w:rsidRPr="00FF3DFC" w14:paraId="4EB049A6" w14:textId="77777777" w:rsidTr="0076287D">
        <w:trPr>
          <w:cantSplit/>
        </w:trPr>
        <w:tc>
          <w:tcPr>
            <w:tcW w:w="930" w:type="dxa"/>
          </w:tcPr>
          <w:p w14:paraId="7C16F6F2" w14:textId="77777777" w:rsidR="004E7C8D" w:rsidRPr="00FF3DFC" w:rsidRDefault="004E7C8D" w:rsidP="0076287D">
            <w:pPr>
              <w:spacing w:line="240" w:lineRule="auto"/>
              <w:jc w:val="center"/>
              <w:rPr>
                <w:rFonts w:cstheme="minorHAnsi"/>
                <w:b/>
                <w:i/>
                <w:iCs/>
                <w:color w:val="0070C0"/>
                <w:sz w:val="20"/>
                <w:szCs w:val="20"/>
              </w:rPr>
            </w:pPr>
            <w:r w:rsidRPr="00FF3DFC">
              <w:rPr>
                <w:rFonts w:cstheme="minorHAnsi"/>
                <w:i/>
                <w:iCs/>
                <w:color w:val="0070C0"/>
                <w:sz w:val="20"/>
                <w:szCs w:val="20"/>
              </w:rPr>
              <w:t>4</w:t>
            </w:r>
          </w:p>
        </w:tc>
        <w:tc>
          <w:tcPr>
            <w:tcW w:w="8751" w:type="dxa"/>
          </w:tcPr>
          <w:p w14:paraId="39355951" w14:textId="6C161C55" w:rsidR="004E7C8D" w:rsidRPr="00655DAF" w:rsidRDefault="000668F8" w:rsidP="007F269F">
            <w:pPr>
              <w:rPr>
                <w:i/>
                <w:color w:val="4F81BD" w:themeColor="accent1"/>
                <w:sz w:val="24"/>
                <w:szCs w:val="24"/>
              </w:rPr>
            </w:pPr>
            <w:proofErr w:type="spellStart"/>
            <w:r w:rsidRPr="000668F8">
              <w:rPr>
                <w:i/>
                <w:iCs/>
                <w:color w:val="4F81BD" w:themeColor="accent1"/>
                <w:sz w:val="24"/>
                <w:szCs w:val="24"/>
                <w:lang w:val="ru-RU"/>
              </w:rPr>
              <w:t>Побудова</w:t>
            </w:r>
            <w:proofErr w:type="spellEnd"/>
            <w:r w:rsidRPr="000668F8">
              <w:rPr>
                <w:i/>
                <w:iCs/>
                <w:color w:val="4F81BD" w:themeColor="accent1"/>
                <w:sz w:val="24"/>
                <w:szCs w:val="24"/>
                <w:lang w:val="ru-RU"/>
              </w:rPr>
              <w:t xml:space="preserve"> тренду </w:t>
            </w:r>
            <w:proofErr w:type="spellStart"/>
            <w:r w:rsidRPr="000668F8">
              <w:rPr>
                <w:i/>
                <w:iCs/>
                <w:color w:val="4F81BD" w:themeColor="accent1"/>
                <w:sz w:val="24"/>
                <w:szCs w:val="24"/>
                <w:lang w:val="ru-RU"/>
              </w:rPr>
              <w:t>вихідного</w:t>
            </w:r>
            <w:proofErr w:type="spellEnd"/>
            <w:r w:rsidRPr="000668F8">
              <w:rPr>
                <w:i/>
                <w:iCs/>
                <w:color w:val="4F81BD" w:themeColor="accent1"/>
                <w:sz w:val="24"/>
                <w:szCs w:val="24"/>
                <w:lang w:val="ru-RU"/>
              </w:rPr>
              <w:t xml:space="preserve"> часового ряду за кривою </w:t>
            </w:r>
            <w:proofErr w:type="spellStart"/>
            <w:r w:rsidRPr="000668F8">
              <w:rPr>
                <w:i/>
                <w:iCs/>
                <w:color w:val="4F81BD" w:themeColor="accent1"/>
                <w:sz w:val="24"/>
                <w:szCs w:val="24"/>
                <w:lang w:val="ru-RU"/>
              </w:rPr>
              <w:t>Верхульста</w:t>
            </w:r>
            <w:proofErr w:type="spellEnd"/>
            <w:r w:rsidRPr="000668F8">
              <w:rPr>
                <w:i/>
                <w:iCs/>
                <w:color w:val="4F81BD" w:themeColor="accent1"/>
                <w:sz w:val="24"/>
                <w:szCs w:val="24"/>
                <w:lang w:val="ru-RU"/>
              </w:rPr>
              <w:t xml:space="preserve"> як </w:t>
            </w:r>
            <w:proofErr w:type="spellStart"/>
            <w:r w:rsidRPr="000668F8">
              <w:rPr>
                <w:i/>
                <w:iCs/>
                <w:color w:val="4F81BD" w:themeColor="accent1"/>
                <w:sz w:val="24"/>
                <w:szCs w:val="24"/>
                <w:lang w:val="ru-RU"/>
              </w:rPr>
              <w:t>моделі</w:t>
            </w:r>
            <w:proofErr w:type="spellEnd"/>
            <w:r w:rsidRPr="000668F8">
              <w:rPr>
                <w:i/>
                <w:iCs/>
                <w:color w:val="4F81BD" w:themeColor="accent1"/>
                <w:sz w:val="24"/>
                <w:szCs w:val="24"/>
                <w:lang w:val="ru-RU"/>
              </w:rPr>
              <w:t xml:space="preserve"> </w:t>
            </w:r>
            <w:proofErr w:type="spellStart"/>
            <w:r w:rsidRPr="000668F8">
              <w:rPr>
                <w:i/>
                <w:iCs/>
                <w:color w:val="4F81BD" w:themeColor="accent1"/>
                <w:sz w:val="24"/>
                <w:szCs w:val="24"/>
                <w:lang w:val="ru-RU"/>
              </w:rPr>
              <w:t>прогнозування</w:t>
            </w:r>
            <w:proofErr w:type="spellEnd"/>
            <w:r w:rsidRPr="000668F8">
              <w:rPr>
                <w:i/>
                <w:iCs/>
                <w:color w:val="4F81BD" w:themeColor="accent1"/>
                <w:sz w:val="24"/>
                <w:szCs w:val="24"/>
                <w:lang w:val="ru-RU"/>
              </w:rPr>
              <w:t xml:space="preserve"> </w:t>
            </w:r>
            <w:r w:rsidRPr="000668F8">
              <w:rPr>
                <w:i/>
                <w:iCs/>
                <w:color w:val="4F81BD" w:themeColor="accent1"/>
                <w:sz w:val="24"/>
                <w:szCs w:val="24"/>
                <w:lang w:val="en-US"/>
              </w:rPr>
              <w:t>S</w:t>
            </w:r>
            <w:r w:rsidRPr="000668F8">
              <w:rPr>
                <w:i/>
                <w:iCs/>
                <w:color w:val="4F81BD" w:themeColor="accent1"/>
                <w:sz w:val="24"/>
                <w:szCs w:val="24"/>
                <w:lang w:val="ru-RU"/>
              </w:rPr>
              <w:t>-</w:t>
            </w:r>
            <w:proofErr w:type="spellStart"/>
            <w:r w:rsidRPr="000668F8">
              <w:rPr>
                <w:i/>
                <w:iCs/>
                <w:color w:val="4F81BD" w:themeColor="accent1"/>
                <w:sz w:val="24"/>
                <w:szCs w:val="24"/>
                <w:lang w:val="ru-RU"/>
              </w:rPr>
              <w:t>кривої</w:t>
            </w:r>
            <w:proofErr w:type="spellEnd"/>
            <w:r w:rsidRPr="000668F8">
              <w:rPr>
                <w:i/>
                <w:iCs/>
                <w:color w:val="4F81BD" w:themeColor="accent1"/>
                <w:sz w:val="24"/>
                <w:szCs w:val="24"/>
                <w:lang w:val="ru-RU"/>
              </w:rPr>
              <w:t xml:space="preserve"> (</w:t>
            </w:r>
            <w:r w:rsidRPr="000668F8">
              <w:rPr>
                <w:i/>
                <w:iCs/>
                <w:color w:val="4F81BD" w:themeColor="accent1"/>
                <w:sz w:val="24"/>
                <w:szCs w:val="24"/>
                <w:lang w:val="en-US"/>
              </w:rPr>
              <w:t>SFM</w:t>
            </w:r>
            <w:r w:rsidRPr="000668F8">
              <w:rPr>
                <w:i/>
                <w:iCs/>
                <w:color w:val="4F81BD" w:themeColor="accent1"/>
                <w:sz w:val="24"/>
                <w:szCs w:val="24"/>
                <w:lang w:val="ru-RU"/>
              </w:rPr>
              <w:t xml:space="preserve">). Для </w:t>
            </w:r>
            <w:proofErr w:type="spellStart"/>
            <w:r w:rsidRPr="000668F8">
              <w:rPr>
                <w:i/>
                <w:iCs/>
                <w:color w:val="4F81BD" w:themeColor="accent1"/>
                <w:sz w:val="24"/>
                <w:szCs w:val="24"/>
                <w:lang w:val="ru-RU"/>
              </w:rPr>
              <w:t>чого</w:t>
            </w:r>
            <w:proofErr w:type="spellEnd"/>
            <w:r w:rsidRPr="000668F8">
              <w:rPr>
                <w:i/>
                <w:iCs/>
                <w:color w:val="4F81BD" w:themeColor="accent1"/>
                <w:sz w:val="24"/>
                <w:szCs w:val="24"/>
                <w:lang w:val="ru-RU"/>
              </w:rPr>
              <w:t xml:space="preserve"> </w:t>
            </w:r>
            <w:proofErr w:type="spellStart"/>
            <w:r w:rsidRPr="000668F8">
              <w:rPr>
                <w:i/>
                <w:iCs/>
                <w:color w:val="4F81BD" w:themeColor="accent1"/>
                <w:sz w:val="24"/>
                <w:szCs w:val="24"/>
                <w:lang w:val="ru-RU"/>
              </w:rPr>
              <w:t>використовується</w:t>
            </w:r>
            <w:proofErr w:type="spellEnd"/>
            <w:r w:rsidRPr="000668F8">
              <w:rPr>
                <w:i/>
                <w:iCs/>
                <w:color w:val="4F81BD" w:themeColor="accent1"/>
                <w:sz w:val="24"/>
                <w:szCs w:val="24"/>
                <w:lang w:val="ru-RU"/>
              </w:rPr>
              <w:t xml:space="preserve"> </w:t>
            </w:r>
            <w:r w:rsidRPr="000668F8">
              <w:rPr>
                <w:i/>
                <w:iCs/>
                <w:color w:val="4F81BD" w:themeColor="accent1"/>
                <w:sz w:val="24"/>
                <w:szCs w:val="24"/>
                <w:lang w:val="en-US"/>
              </w:rPr>
              <w:t>S</w:t>
            </w:r>
            <w:r w:rsidRPr="000668F8">
              <w:rPr>
                <w:i/>
                <w:iCs/>
                <w:color w:val="4F81BD" w:themeColor="accent1"/>
                <w:sz w:val="24"/>
                <w:szCs w:val="24"/>
                <w:lang w:val="ru-RU"/>
              </w:rPr>
              <w:t xml:space="preserve">-крива?  </w:t>
            </w:r>
            <w:proofErr w:type="spellStart"/>
            <w:r w:rsidRPr="000668F8">
              <w:rPr>
                <w:i/>
                <w:iCs/>
                <w:color w:val="4F81BD" w:themeColor="accent1"/>
                <w:sz w:val="24"/>
                <w:szCs w:val="24"/>
                <w:lang w:val="ru-RU"/>
              </w:rPr>
              <w:t>Отримання</w:t>
            </w:r>
            <w:proofErr w:type="spellEnd"/>
            <w:r w:rsidRPr="000668F8">
              <w:rPr>
                <w:i/>
                <w:iCs/>
                <w:color w:val="4F81BD" w:themeColor="accent1"/>
                <w:sz w:val="24"/>
                <w:szCs w:val="24"/>
                <w:lang w:val="ru-RU"/>
              </w:rPr>
              <w:t xml:space="preserve"> </w:t>
            </w:r>
            <w:proofErr w:type="spellStart"/>
            <w:proofErr w:type="gramStart"/>
            <w:r w:rsidRPr="000668F8">
              <w:rPr>
                <w:i/>
                <w:iCs/>
                <w:color w:val="4F81BD" w:themeColor="accent1"/>
                <w:sz w:val="24"/>
                <w:szCs w:val="24"/>
                <w:lang w:val="ru-RU"/>
              </w:rPr>
              <w:t>еластичності</w:t>
            </w:r>
            <w:proofErr w:type="spellEnd"/>
            <w:r w:rsidRPr="000668F8">
              <w:rPr>
                <w:i/>
                <w:iCs/>
                <w:color w:val="4F81BD" w:themeColor="accent1"/>
                <w:sz w:val="24"/>
                <w:szCs w:val="24"/>
                <w:lang w:val="ru-RU"/>
              </w:rPr>
              <w:t xml:space="preserve">  в</w:t>
            </w:r>
            <w:proofErr w:type="gramEnd"/>
            <w:r w:rsidRPr="000668F8">
              <w:rPr>
                <w:i/>
                <w:iCs/>
                <w:color w:val="4F81BD" w:themeColor="accent1"/>
                <w:sz w:val="24"/>
                <w:szCs w:val="24"/>
                <w:lang w:val="ru-RU"/>
              </w:rPr>
              <w:t xml:space="preserve"> </w:t>
            </w:r>
            <w:r w:rsidRPr="000668F8">
              <w:rPr>
                <w:i/>
                <w:iCs/>
                <w:color w:val="4F81BD" w:themeColor="accent1"/>
                <w:sz w:val="24"/>
                <w:szCs w:val="24"/>
                <w:lang w:val="en-US"/>
              </w:rPr>
              <w:t>Desmos</w:t>
            </w:r>
            <w:r w:rsidRPr="000668F8">
              <w:rPr>
                <w:i/>
                <w:iCs/>
                <w:color w:val="4F81BD" w:themeColor="accent1"/>
                <w:sz w:val="24"/>
                <w:szCs w:val="24"/>
                <w:lang w:val="ru-RU"/>
              </w:rPr>
              <w:t xml:space="preserve">. </w:t>
            </w:r>
            <w:proofErr w:type="spellStart"/>
            <w:r w:rsidRPr="000668F8">
              <w:rPr>
                <w:i/>
                <w:iCs/>
                <w:color w:val="4F81BD" w:themeColor="accent1"/>
                <w:sz w:val="24"/>
                <w:szCs w:val="24"/>
                <w:lang w:val="ru-RU"/>
              </w:rPr>
              <w:t>Внесок</w:t>
            </w:r>
            <w:proofErr w:type="spellEnd"/>
            <w:r w:rsidRPr="000668F8">
              <w:rPr>
                <w:i/>
                <w:iCs/>
                <w:color w:val="4F81BD" w:themeColor="accent1"/>
                <w:sz w:val="24"/>
                <w:szCs w:val="24"/>
                <w:lang w:val="ru-RU"/>
              </w:rPr>
              <w:t>/</w:t>
            </w:r>
            <w:proofErr w:type="spellStart"/>
            <w:r w:rsidRPr="000668F8">
              <w:rPr>
                <w:i/>
                <w:iCs/>
                <w:color w:val="4F81BD" w:themeColor="accent1"/>
                <w:sz w:val="24"/>
                <w:szCs w:val="24"/>
                <w:lang w:val="ru-RU"/>
              </w:rPr>
              <w:t>реалістичне</w:t>
            </w:r>
            <w:proofErr w:type="spellEnd"/>
            <w:r w:rsidRPr="000668F8">
              <w:rPr>
                <w:i/>
                <w:iCs/>
                <w:color w:val="4F81BD" w:themeColor="accent1"/>
                <w:sz w:val="24"/>
                <w:szCs w:val="24"/>
                <w:lang w:val="ru-RU"/>
              </w:rPr>
              <w:t xml:space="preserve"> </w:t>
            </w:r>
            <w:proofErr w:type="spellStart"/>
            <w:r w:rsidRPr="000668F8">
              <w:rPr>
                <w:i/>
                <w:iCs/>
                <w:color w:val="4F81BD" w:themeColor="accent1"/>
                <w:sz w:val="24"/>
                <w:szCs w:val="24"/>
                <w:lang w:val="ru-RU"/>
              </w:rPr>
              <w:t>застосування</w:t>
            </w:r>
            <w:proofErr w:type="spellEnd"/>
            <w:r w:rsidRPr="000668F8">
              <w:rPr>
                <w:i/>
                <w:iCs/>
                <w:color w:val="4F81BD" w:themeColor="accent1"/>
                <w:sz w:val="24"/>
                <w:szCs w:val="24"/>
                <w:lang w:val="ru-RU"/>
              </w:rPr>
              <w:t>. Нехай</w:t>
            </w:r>
            <w:r w:rsidRPr="00E05992">
              <w:rPr>
                <w:i/>
                <w:iCs/>
                <w:color w:val="4F81BD" w:themeColor="accent1"/>
                <w:sz w:val="24"/>
                <w:szCs w:val="24"/>
                <w:lang w:val="en-US"/>
              </w:rPr>
              <w:t xml:space="preserve"> </w:t>
            </w:r>
            <w:proofErr w:type="spellStart"/>
            <w:r w:rsidRPr="000668F8">
              <w:rPr>
                <w:i/>
                <w:iCs/>
                <w:color w:val="4F81BD" w:themeColor="accent1"/>
                <w:sz w:val="24"/>
                <w:szCs w:val="24"/>
                <w:lang w:val="ru-RU"/>
              </w:rPr>
              <w:t>досліджуваний</w:t>
            </w:r>
            <w:proofErr w:type="spellEnd"/>
            <w:r w:rsidRPr="00E05992">
              <w:rPr>
                <w:i/>
                <w:iCs/>
                <w:color w:val="4F81BD" w:themeColor="accent1"/>
                <w:sz w:val="24"/>
                <w:szCs w:val="24"/>
                <w:lang w:val="en-US"/>
              </w:rPr>
              <w:t xml:space="preserve"> </w:t>
            </w:r>
            <w:proofErr w:type="spellStart"/>
            <w:r w:rsidRPr="000668F8">
              <w:rPr>
                <w:i/>
                <w:iCs/>
                <w:color w:val="4F81BD" w:themeColor="accent1"/>
                <w:sz w:val="24"/>
                <w:szCs w:val="24"/>
                <w:lang w:val="ru-RU"/>
              </w:rPr>
              <w:t>часовий</w:t>
            </w:r>
            <w:proofErr w:type="spellEnd"/>
            <w:r w:rsidRPr="00E05992">
              <w:rPr>
                <w:i/>
                <w:iCs/>
                <w:color w:val="4F81BD" w:themeColor="accent1"/>
                <w:sz w:val="24"/>
                <w:szCs w:val="24"/>
                <w:lang w:val="en-US"/>
              </w:rPr>
              <w:t xml:space="preserve"> </w:t>
            </w:r>
            <w:r w:rsidRPr="000668F8">
              <w:rPr>
                <w:i/>
                <w:iCs/>
                <w:color w:val="4F81BD" w:themeColor="accent1"/>
                <w:sz w:val="24"/>
                <w:szCs w:val="24"/>
                <w:lang w:val="ru-RU"/>
              </w:rPr>
              <w:t>ряд</w:t>
            </w:r>
            <w:r w:rsidRPr="00E05992">
              <w:rPr>
                <w:i/>
                <w:iCs/>
                <w:color w:val="4F81BD" w:themeColor="accent1"/>
                <w:sz w:val="24"/>
                <w:szCs w:val="24"/>
                <w:lang w:val="en-US"/>
              </w:rPr>
              <w:t xml:space="preserve"> </w:t>
            </w:r>
            <w:r w:rsidR="00655DAF" w:rsidRPr="00655DAF">
              <w:rPr>
                <w:color w:val="4F81BD" w:themeColor="accent1"/>
                <w:sz w:val="24"/>
                <w:szCs w:val="24"/>
                <w:lang w:val="en-US"/>
              </w:rPr>
              <w:t>GDP</w:t>
            </w:r>
            <w:r w:rsidR="00655DAF" w:rsidRPr="00E05992">
              <w:rPr>
                <w:color w:val="4F81BD" w:themeColor="accent1"/>
                <w:sz w:val="24"/>
                <w:szCs w:val="24"/>
                <w:lang w:val="en-US"/>
              </w:rPr>
              <w:t xml:space="preserve"> </w:t>
            </w:r>
            <w:r w:rsidR="00655DAF" w:rsidRPr="00655DAF">
              <w:rPr>
                <w:color w:val="4F81BD" w:themeColor="accent1"/>
                <w:sz w:val="24"/>
                <w:szCs w:val="24"/>
                <w:lang w:val="en-US"/>
              </w:rPr>
              <w:t>per</w:t>
            </w:r>
            <w:r w:rsidR="00655DAF" w:rsidRPr="00E05992">
              <w:rPr>
                <w:color w:val="4F81BD" w:themeColor="accent1"/>
                <w:sz w:val="24"/>
                <w:szCs w:val="24"/>
                <w:lang w:val="en-US"/>
              </w:rPr>
              <w:t xml:space="preserve"> </w:t>
            </w:r>
            <w:r w:rsidR="00655DAF" w:rsidRPr="00655DAF">
              <w:rPr>
                <w:color w:val="4F81BD" w:themeColor="accent1"/>
                <w:sz w:val="24"/>
                <w:szCs w:val="24"/>
                <w:lang w:val="en-US"/>
              </w:rPr>
              <w:t>capita</w:t>
            </w:r>
            <w:r w:rsidR="00655DAF" w:rsidRPr="00E05992">
              <w:rPr>
                <w:color w:val="4F81BD" w:themeColor="accent1"/>
                <w:sz w:val="24"/>
                <w:szCs w:val="24"/>
                <w:lang w:val="en-US"/>
              </w:rPr>
              <w:t xml:space="preserve"> </w:t>
            </w:r>
            <w:r w:rsidR="00655DAF" w:rsidRPr="00655DAF">
              <w:rPr>
                <w:color w:val="4F81BD" w:themeColor="accent1"/>
                <w:sz w:val="24"/>
                <w:szCs w:val="24"/>
                <w:lang w:val="en-US"/>
              </w:rPr>
              <w:t>of</w:t>
            </w:r>
            <w:r w:rsidR="00655DAF" w:rsidRPr="00E05992">
              <w:rPr>
                <w:color w:val="4F81BD" w:themeColor="accent1"/>
                <w:sz w:val="24"/>
                <w:szCs w:val="24"/>
                <w:lang w:val="en-US"/>
              </w:rPr>
              <w:t xml:space="preserve"> </w:t>
            </w:r>
            <w:r w:rsidR="00655DAF" w:rsidRPr="00655DAF">
              <w:rPr>
                <w:color w:val="4F81BD" w:themeColor="accent1"/>
                <w:sz w:val="24"/>
                <w:szCs w:val="24"/>
                <w:lang w:val="en-US"/>
              </w:rPr>
              <w:t>Ukraine</w:t>
            </w:r>
            <w:r w:rsidR="00655DAF" w:rsidRPr="00E05992">
              <w:rPr>
                <w:color w:val="4F81BD" w:themeColor="accent1"/>
                <w:sz w:val="24"/>
                <w:szCs w:val="24"/>
                <w:lang w:val="en-US"/>
              </w:rPr>
              <w:t xml:space="preserve"> (</w:t>
            </w:r>
            <w:r w:rsidR="00655DAF" w:rsidRPr="00655DAF">
              <w:rPr>
                <w:color w:val="4F81BD" w:themeColor="accent1"/>
                <w:sz w:val="24"/>
                <w:szCs w:val="24"/>
                <w:lang w:val="en-US"/>
              </w:rPr>
              <w:t>current</w:t>
            </w:r>
            <w:r w:rsidR="00655DAF" w:rsidRPr="00E05992">
              <w:rPr>
                <w:color w:val="4F81BD" w:themeColor="accent1"/>
                <w:sz w:val="24"/>
                <w:szCs w:val="24"/>
                <w:lang w:val="en-US"/>
              </w:rPr>
              <w:t xml:space="preserve"> </w:t>
            </w:r>
            <w:r w:rsidR="00655DAF" w:rsidRPr="00655DAF">
              <w:rPr>
                <w:color w:val="4F81BD" w:themeColor="accent1"/>
                <w:sz w:val="24"/>
                <w:szCs w:val="24"/>
                <w:lang w:val="en-US"/>
              </w:rPr>
              <w:t>US</w:t>
            </w:r>
            <w:r w:rsidR="00655DAF" w:rsidRPr="00E05992">
              <w:rPr>
                <w:color w:val="4F81BD" w:themeColor="accent1"/>
                <w:sz w:val="24"/>
                <w:szCs w:val="24"/>
                <w:lang w:val="en-US"/>
              </w:rPr>
              <w:t xml:space="preserve">$). </w:t>
            </w:r>
          </w:p>
        </w:tc>
      </w:tr>
      <w:tr w:rsidR="004E7C8D" w:rsidRPr="00FF3DFC" w14:paraId="1FA014DB" w14:textId="77777777" w:rsidTr="0076287D">
        <w:trPr>
          <w:cantSplit/>
        </w:trPr>
        <w:tc>
          <w:tcPr>
            <w:tcW w:w="930" w:type="dxa"/>
          </w:tcPr>
          <w:p w14:paraId="5C063B3F" w14:textId="77777777" w:rsidR="004E7C8D" w:rsidRPr="00FF3DFC" w:rsidRDefault="004E7C8D" w:rsidP="0076287D">
            <w:pPr>
              <w:spacing w:line="240" w:lineRule="auto"/>
              <w:jc w:val="center"/>
              <w:rPr>
                <w:rFonts w:cstheme="minorHAnsi"/>
                <w:b/>
                <w:i/>
                <w:iCs/>
                <w:color w:val="0070C0"/>
                <w:sz w:val="20"/>
                <w:szCs w:val="20"/>
              </w:rPr>
            </w:pPr>
            <w:r w:rsidRPr="00FF3DFC">
              <w:rPr>
                <w:rFonts w:cstheme="minorHAnsi"/>
                <w:i/>
                <w:iCs/>
                <w:color w:val="0070C0"/>
                <w:sz w:val="20"/>
                <w:szCs w:val="20"/>
              </w:rPr>
              <w:t>5</w:t>
            </w:r>
          </w:p>
        </w:tc>
        <w:tc>
          <w:tcPr>
            <w:tcW w:w="8751" w:type="dxa"/>
          </w:tcPr>
          <w:p w14:paraId="22A7EF9D" w14:textId="5EFA3108" w:rsidR="004E7C8D" w:rsidRPr="00810889" w:rsidRDefault="00810889" w:rsidP="0076287D">
            <w:pPr>
              <w:spacing w:line="240" w:lineRule="auto"/>
              <w:contextualSpacing/>
              <w:jc w:val="both"/>
              <w:rPr>
                <w:i/>
                <w:iCs/>
                <w:color w:val="0070C0"/>
                <w:sz w:val="24"/>
                <w:szCs w:val="24"/>
              </w:rPr>
            </w:pPr>
            <w:r w:rsidRPr="00810889">
              <w:rPr>
                <w:i/>
                <w:iCs/>
                <w:color w:val="0070C0"/>
                <w:sz w:val="24"/>
                <w:szCs w:val="24"/>
              </w:rPr>
              <w:t xml:space="preserve">Розрахунок коефіцієнтів </w:t>
            </w:r>
            <w:r>
              <w:rPr>
                <w:i/>
                <w:iCs/>
                <w:color w:val="0070C0"/>
                <w:sz w:val="24"/>
                <w:szCs w:val="24"/>
                <w:lang w:val="en-US"/>
              </w:rPr>
              <w:t>TFP</w:t>
            </w:r>
            <w:r w:rsidRPr="00810889">
              <w:rPr>
                <w:i/>
                <w:iCs/>
                <w:color w:val="0070C0"/>
                <w:sz w:val="24"/>
                <w:szCs w:val="24"/>
              </w:rPr>
              <w:t xml:space="preserve"> в агрегованій </w:t>
            </w:r>
            <w:r w:rsidRPr="00810889">
              <w:rPr>
                <w:i/>
                <w:iCs/>
                <w:color w:val="0070C0"/>
                <w:sz w:val="24"/>
                <w:szCs w:val="24"/>
                <w:lang w:val="en-US"/>
              </w:rPr>
              <w:t>S</w:t>
            </w:r>
            <w:r w:rsidRPr="00810889">
              <w:rPr>
                <w:i/>
                <w:iCs/>
                <w:color w:val="0070C0"/>
                <w:sz w:val="24"/>
                <w:szCs w:val="24"/>
              </w:rPr>
              <w:t>-подібній виробничій функції.</w:t>
            </w:r>
          </w:p>
        </w:tc>
      </w:tr>
      <w:tr w:rsidR="004E7C8D" w:rsidRPr="00233C41" w14:paraId="1AE17DD0" w14:textId="77777777" w:rsidTr="0076287D">
        <w:trPr>
          <w:cantSplit/>
        </w:trPr>
        <w:tc>
          <w:tcPr>
            <w:tcW w:w="930" w:type="dxa"/>
          </w:tcPr>
          <w:p w14:paraId="5B4CDF96" w14:textId="77777777" w:rsidR="004E7C8D" w:rsidRPr="00FF3DFC" w:rsidRDefault="004E7C8D" w:rsidP="0076287D">
            <w:pPr>
              <w:spacing w:line="240" w:lineRule="auto"/>
              <w:jc w:val="center"/>
              <w:rPr>
                <w:rFonts w:cstheme="minorHAnsi"/>
                <w:b/>
                <w:i/>
                <w:iCs/>
                <w:color w:val="0070C0"/>
                <w:sz w:val="20"/>
                <w:szCs w:val="20"/>
              </w:rPr>
            </w:pPr>
            <w:r w:rsidRPr="00FF3DFC">
              <w:rPr>
                <w:rFonts w:cstheme="minorHAnsi"/>
                <w:i/>
                <w:iCs/>
                <w:color w:val="0070C0"/>
                <w:sz w:val="20"/>
                <w:szCs w:val="20"/>
              </w:rPr>
              <w:t>6</w:t>
            </w:r>
          </w:p>
        </w:tc>
        <w:tc>
          <w:tcPr>
            <w:tcW w:w="8751" w:type="dxa"/>
          </w:tcPr>
          <w:p w14:paraId="090B8B09" w14:textId="43A1A392" w:rsidR="004E7C8D" w:rsidRPr="00636824" w:rsidRDefault="007F269F" w:rsidP="0076287D">
            <w:pPr>
              <w:spacing w:line="240" w:lineRule="auto"/>
              <w:rPr>
                <w:rFonts w:cstheme="minorHAnsi"/>
                <w:b/>
                <w:i/>
                <w:iCs/>
                <w:color w:val="0070C0"/>
                <w:sz w:val="24"/>
                <w:szCs w:val="24"/>
              </w:rPr>
            </w:pPr>
            <w:proofErr w:type="spellStart"/>
            <w:r w:rsidRPr="007F269F">
              <w:rPr>
                <w:i/>
                <w:iCs/>
                <w:color w:val="0070C0"/>
                <w:sz w:val="24"/>
                <w:szCs w:val="24"/>
                <w:lang w:val="ru-RU"/>
              </w:rPr>
              <w:t>Доведення</w:t>
            </w:r>
            <w:proofErr w:type="spellEnd"/>
            <w:r w:rsidRPr="007F269F">
              <w:rPr>
                <w:i/>
                <w:iCs/>
                <w:color w:val="0070C0"/>
                <w:sz w:val="24"/>
                <w:szCs w:val="24"/>
                <w:lang w:val="ru-RU"/>
              </w:rPr>
              <w:t xml:space="preserve"> </w:t>
            </w:r>
            <w:proofErr w:type="spellStart"/>
            <w:r w:rsidRPr="007F269F">
              <w:rPr>
                <w:i/>
                <w:iCs/>
                <w:color w:val="0070C0"/>
                <w:sz w:val="24"/>
                <w:szCs w:val="24"/>
                <w:lang w:val="ru-RU"/>
              </w:rPr>
              <w:t>основної</w:t>
            </w:r>
            <w:proofErr w:type="spellEnd"/>
            <w:r w:rsidRPr="007F269F">
              <w:rPr>
                <w:i/>
                <w:iCs/>
                <w:color w:val="0070C0"/>
                <w:sz w:val="24"/>
                <w:szCs w:val="24"/>
                <w:lang w:val="ru-RU"/>
              </w:rPr>
              <w:t xml:space="preserve"> </w:t>
            </w:r>
            <w:proofErr w:type="spellStart"/>
            <w:r w:rsidRPr="007F269F">
              <w:rPr>
                <w:i/>
                <w:iCs/>
                <w:color w:val="0070C0"/>
                <w:sz w:val="24"/>
                <w:szCs w:val="24"/>
                <w:lang w:val="ru-RU"/>
              </w:rPr>
              <w:t>теореми</w:t>
            </w:r>
            <w:proofErr w:type="spellEnd"/>
            <w:r w:rsidRPr="007F269F">
              <w:rPr>
                <w:i/>
                <w:iCs/>
                <w:color w:val="0070C0"/>
                <w:sz w:val="24"/>
                <w:szCs w:val="24"/>
                <w:lang w:val="ru-RU"/>
              </w:rPr>
              <w:t xml:space="preserve"> про </w:t>
            </w:r>
            <w:proofErr w:type="spellStart"/>
            <w:r w:rsidRPr="007F269F">
              <w:rPr>
                <w:i/>
                <w:iCs/>
                <w:color w:val="0070C0"/>
                <w:sz w:val="24"/>
                <w:szCs w:val="24"/>
                <w:lang w:val="ru-RU"/>
              </w:rPr>
              <w:t>існування</w:t>
            </w:r>
            <w:proofErr w:type="spellEnd"/>
            <w:r w:rsidRPr="007F269F">
              <w:rPr>
                <w:i/>
                <w:iCs/>
                <w:color w:val="0070C0"/>
                <w:sz w:val="24"/>
                <w:szCs w:val="24"/>
                <w:lang w:val="ru-RU"/>
              </w:rPr>
              <w:t xml:space="preserve"> </w:t>
            </w:r>
            <w:proofErr w:type="spellStart"/>
            <w:r w:rsidRPr="007F269F">
              <w:rPr>
                <w:i/>
                <w:iCs/>
                <w:color w:val="0070C0"/>
                <w:sz w:val="24"/>
                <w:szCs w:val="24"/>
                <w:lang w:val="ru-RU"/>
              </w:rPr>
              <w:t>мінімуму</w:t>
            </w:r>
            <w:proofErr w:type="spellEnd"/>
            <w:r w:rsidRPr="007F269F">
              <w:rPr>
                <w:i/>
                <w:iCs/>
                <w:color w:val="0070C0"/>
                <w:sz w:val="24"/>
                <w:szCs w:val="24"/>
                <w:lang w:val="ru-RU"/>
              </w:rPr>
              <w:t>.</w:t>
            </w:r>
          </w:p>
        </w:tc>
      </w:tr>
    </w:tbl>
    <w:p w14:paraId="15ACF161" w14:textId="77777777" w:rsidR="004E7C8D" w:rsidRPr="000668F8" w:rsidRDefault="004E7C8D" w:rsidP="004E7C8D">
      <w:pPr>
        <w:widowControl w:val="0"/>
        <w:spacing w:line="240" w:lineRule="auto"/>
        <w:jc w:val="both"/>
        <w:rPr>
          <w:b/>
          <w:lang w:val="ru-RU"/>
        </w:rPr>
      </w:pPr>
    </w:p>
    <w:p w14:paraId="26B4D94D" w14:textId="77777777" w:rsidR="001E16A0" w:rsidRPr="000668F8" w:rsidRDefault="001E16A0" w:rsidP="004E7C8D">
      <w:pPr>
        <w:widowControl w:val="0"/>
        <w:spacing w:line="240" w:lineRule="auto"/>
        <w:jc w:val="both"/>
        <w:rPr>
          <w:b/>
          <w:lang w:val="ru-RU"/>
        </w:rPr>
      </w:pPr>
    </w:p>
    <w:p w14:paraId="03012842" w14:textId="77777777" w:rsidR="001E16A0" w:rsidRPr="000668F8" w:rsidRDefault="001E16A0" w:rsidP="004E7C8D">
      <w:pPr>
        <w:widowControl w:val="0"/>
        <w:spacing w:line="240" w:lineRule="auto"/>
        <w:jc w:val="both"/>
        <w:rPr>
          <w:b/>
          <w:lang w:val="ru-RU"/>
        </w:rPr>
      </w:pPr>
    </w:p>
    <w:p w14:paraId="5E7211D0" w14:textId="77777777" w:rsidR="004E7C8D" w:rsidRPr="00FF3DFC" w:rsidRDefault="004E7C8D" w:rsidP="004E7C8D">
      <w:pPr>
        <w:spacing w:before="120" w:line="240" w:lineRule="auto"/>
        <w:ind w:right="-68"/>
        <w:jc w:val="center"/>
        <w:rPr>
          <w:rFonts w:eastAsia="Times New Roman" w:cstheme="minorHAnsi"/>
          <w:b/>
          <w:bCs/>
          <w:color w:val="0070C0"/>
          <w:sz w:val="24"/>
          <w:szCs w:val="24"/>
          <w:lang w:eastAsia="ru-RU"/>
        </w:rPr>
      </w:pPr>
      <w:r w:rsidRPr="00FF3DFC">
        <w:rPr>
          <w:rFonts w:eastAsia="Times New Roman" w:cstheme="minorHAnsi"/>
          <w:b/>
          <w:bCs/>
          <w:color w:val="0070C0"/>
          <w:sz w:val="24"/>
          <w:szCs w:val="24"/>
          <w:lang w:eastAsia="ru-RU"/>
        </w:rPr>
        <w:t>Практичні заняття</w:t>
      </w:r>
    </w:p>
    <w:p w14:paraId="59224E5A" w14:textId="77777777" w:rsidR="004E7C8D" w:rsidRPr="00FF3DFC" w:rsidRDefault="004E7C8D" w:rsidP="004E7C8D">
      <w:pPr>
        <w:tabs>
          <w:tab w:val="left" w:pos="2790"/>
          <w:tab w:val="center" w:pos="4153"/>
          <w:tab w:val="right" w:pos="8306"/>
        </w:tabs>
        <w:spacing w:line="240" w:lineRule="auto"/>
        <w:jc w:val="center"/>
        <w:rPr>
          <w:rFonts w:eastAsia="Times New Roman" w:cstheme="minorHAnsi"/>
          <w:i/>
          <w:iCs/>
          <w:color w:val="0070C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8635"/>
      </w:tblGrid>
      <w:tr w:rsidR="004E7C8D" w:rsidRPr="00FF3DFC" w14:paraId="36BF87AE" w14:textId="77777777" w:rsidTr="0076287D">
        <w:trPr>
          <w:trHeight w:val="477"/>
        </w:trPr>
        <w:tc>
          <w:tcPr>
            <w:tcW w:w="1046" w:type="dxa"/>
          </w:tcPr>
          <w:p w14:paraId="1424B1DB" w14:textId="77777777" w:rsidR="004E7C8D" w:rsidRPr="00FF3DFC" w:rsidRDefault="004E7C8D" w:rsidP="0076287D">
            <w:pPr>
              <w:tabs>
                <w:tab w:val="left" w:pos="2790"/>
                <w:tab w:val="center" w:pos="4153"/>
                <w:tab w:val="right" w:pos="8306"/>
              </w:tabs>
              <w:jc w:val="center"/>
              <w:rPr>
                <w:rFonts w:cstheme="minorHAnsi"/>
                <w:i/>
                <w:iCs/>
                <w:color w:val="0070C0"/>
                <w:sz w:val="24"/>
                <w:szCs w:val="24"/>
              </w:rPr>
            </w:pPr>
            <w:r w:rsidRPr="00FF3DFC">
              <w:rPr>
                <w:rFonts w:cstheme="minorHAnsi"/>
                <w:i/>
                <w:iCs/>
                <w:color w:val="0070C0"/>
                <w:sz w:val="24"/>
                <w:szCs w:val="24"/>
              </w:rPr>
              <w:t>№</w:t>
            </w:r>
          </w:p>
        </w:tc>
        <w:tc>
          <w:tcPr>
            <w:tcW w:w="8635" w:type="dxa"/>
          </w:tcPr>
          <w:p w14:paraId="5EC7EC42" w14:textId="77777777" w:rsidR="004E7C8D" w:rsidRPr="00FF3DFC" w:rsidRDefault="004E7C8D" w:rsidP="0076287D">
            <w:pPr>
              <w:tabs>
                <w:tab w:val="left" w:pos="2790"/>
                <w:tab w:val="center" w:pos="4153"/>
                <w:tab w:val="right" w:pos="8306"/>
              </w:tabs>
              <w:jc w:val="center"/>
              <w:rPr>
                <w:rFonts w:eastAsiaTheme="minorEastAsia" w:cstheme="minorHAnsi"/>
                <w:i/>
                <w:iCs/>
                <w:color w:val="0070C0"/>
                <w:sz w:val="24"/>
                <w:szCs w:val="24"/>
              </w:rPr>
            </w:pPr>
            <w:r w:rsidRPr="00FF3DFC">
              <w:rPr>
                <w:rFonts w:cstheme="minorHAnsi"/>
                <w:i/>
                <w:iCs/>
                <w:color w:val="0070C0"/>
                <w:sz w:val="24"/>
                <w:szCs w:val="24"/>
              </w:rPr>
              <w:t xml:space="preserve">Назва теми занять </w:t>
            </w:r>
          </w:p>
        </w:tc>
      </w:tr>
      <w:tr w:rsidR="007F269F" w:rsidRPr="00233C41" w14:paraId="147EDA59" w14:textId="77777777" w:rsidTr="0076287D">
        <w:tc>
          <w:tcPr>
            <w:tcW w:w="1046" w:type="dxa"/>
          </w:tcPr>
          <w:p w14:paraId="6CC4E0AC" w14:textId="77777777" w:rsidR="007F269F" w:rsidRPr="00FF3DFC" w:rsidRDefault="007F269F" w:rsidP="007F269F">
            <w:pPr>
              <w:tabs>
                <w:tab w:val="left" w:pos="2790"/>
                <w:tab w:val="center" w:pos="4153"/>
                <w:tab w:val="right" w:pos="8306"/>
              </w:tabs>
              <w:jc w:val="center"/>
              <w:rPr>
                <w:rFonts w:cstheme="minorHAnsi"/>
                <w:b/>
                <w:i/>
                <w:iCs/>
                <w:color w:val="0070C0"/>
                <w:sz w:val="20"/>
                <w:szCs w:val="20"/>
              </w:rPr>
            </w:pPr>
            <w:r w:rsidRPr="00FF3DFC">
              <w:rPr>
                <w:rFonts w:cstheme="minorHAnsi"/>
                <w:i/>
                <w:iCs/>
                <w:color w:val="0070C0"/>
                <w:sz w:val="20"/>
                <w:szCs w:val="20"/>
              </w:rPr>
              <w:t>1</w:t>
            </w:r>
          </w:p>
        </w:tc>
        <w:tc>
          <w:tcPr>
            <w:tcW w:w="8635" w:type="dxa"/>
          </w:tcPr>
          <w:p w14:paraId="57EC04BE" w14:textId="5172CBE7" w:rsidR="007F269F" w:rsidRPr="007F269F" w:rsidRDefault="007F269F" w:rsidP="007F269F">
            <w:pPr>
              <w:rPr>
                <w:rStyle w:val="jlqj4b"/>
                <w:i/>
                <w:iCs/>
                <w:color w:val="0070C0"/>
                <w:sz w:val="24"/>
                <w:szCs w:val="24"/>
              </w:rPr>
            </w:pPr>
            <w:proofErr w:type="spellStart"/>
            <w:r w:rsidRPr="007F269F">
              <w:rPr>
                <w:i/>
                <w:iCs/>
                <w:color w:val="0070C0"/>
                <w:sz w:val="24"/>
                <w:szCs w:val="24"/>
              </w:rPr>
              <w:t>Familiarization</w:t>
            </w:r>
            <w:proofErr w:type="spellEnd"/>
            <w:r w:rsidRPr="007F269F">
              <w:rPr>
                <w:i/>
                <w:iCs/>
                <w:color w:val="0070C0"/>
                <w:sz w:val="24"/>
                <w:szCs w:val="24"/>
              </w:rPr>
              <w:t xml:space="preserve"> </w:t>
            </w:r>
            <w:proofErr w:type="spellStart"/>
            <w:r w:rsidRPr="007F269F">
              <w:rPr>
                <w:i/>
                <w:iCs/>
                <w:color w:val="0070C0"/>
                <w:sz w:val="24"/>
                <w:szCs w:val="24"/>
              </w:rPr>
              <w:t>with</w:t>
            </w:r>
            <w:proofErr w:type="spellEnd"/>
            <w:r w:rsidRPr="007F269F">
              <w:rPr>
                <w:i/>
                <w:iCs/>
                <w:color w:val="0070C0"/>
                <w:sz w:val="24"/>
                <w:szCs w:val="24"/>
              </w:rPr>
              <w:t xml:space="preserve"> E &amp; F </w:t>
            </w:r>
            <w:proofErr w:type="spellStart"/>
            <w:r w:rsidRPr="007F269F">
              <w:rPr>
                <w:i/>
                <w:iCs/>
                <w:color w:val="0070C0"/>
                <w:sz w:val="24"/>
                <w:szCs w:val="24"/>
              </w:rPr>
              <w:t>Chaos</w:t>
            </w:r>
            <w:proofErr w:type="spellEnd"/>
            <w:r w:rsidRPr="007F269F">
              <w:rPr>
                <w:i/>
                <w:iCs/>
                <w:color w:val="0070C0"/>
                <w:sz w:val="24"/>
                <w:szCs w:val="24"/>
              </w:rPr>
              <w:t xml:space="preserve">, </w:t>
            </w:r>
            <w:proofErr w:type="spellStart"/>
            <w:r w:rsidRPr="007F269F">
              <w:rPr>
                <w:i/>
                <w:iCs/>
                <w:color w:val="0070C0"/>
                <w:sz w:val="24"/>
                <w:szCs w:val="24"/>
              </w:rPr>
              <w:t>Desmos</w:t>
            </w:r>
            <w:proofErr w:type="spellEnd"/>
            <w:r w:rsidRPr="007F269F">
              <w:rPr>
                <w:i/>
                <w:iCs/>
                <w:color w:val="0070C0"/>
                <w:sz w:val="24"/>
                <w:szCs w:val="24"/>
              </w:rPr>
              <w:t xml:space="preserve">, </w:t>
            </w:r>
            <w:proofErr w:type="spellStart"/>
            <w:r w:rsidRPr="007F269F">
              <w:rPr>
                <w:i/>
                <w:iCs/>
                <w:color w:val="0070C0"/>
                <w:sz w:val="24"/>
                <w:szCs w:val="24"/>
              </w:rPr>
              <w:t>Minitab</w:t>
            </w:r>
            <w:proofErr w:type="spellEnd"/>
            <w:r w:rsidRPr="007F269F">
              <w:rPr>
                <w:i/>
                <w:iCs/>
                <w:color w:val="0070C0"/>
                <w:sz w:val="24"/>
                <w:szCs w:val="24"/>
              </w:rPr>
              <w:t xml:space="preserve"> </w:t>
            </w:r>
            <w:proofErr w:type="spellStart"/>
            <w:r w:rsidRPr="007F269F">
              <w:rPr>
                <w:i/>
                <w:iCs/>
                <w:color w:val="0070C0"/>
                <w:sz w:val="24"/>
                <w:szCs w:val="24"/>
              </w:rPr>
              <w:t>software</w:t>
            </w:r>
            <w:proofErr w:type="spellEnd"/>
            <w:r w:rsidRPr="007F269F">
              <w:rPr>
                <w:i/>
                <w:iCs/>
                <w:color w:val="0070C0"/>
                <w:sz w:val="24"/>
                <w:szCs w:val="24"/>
              </w:rPr>
              <w:t xml:space="preserve"> </w:t>
            </w:r>
          </w:p>
        </w:tc>
      </w:tr>
      <w:tr w:rsidR="007F269F" w:rsidRPr="00233C41" w14:paraId="65AC3AA2" w14:textId="77777777" w:rsidTr="0076287D">
        <w:tc>
          <w:tcPr>
            <w:tcW w:w="1046" w:type="dxa"/>
          </w:tcPr>
          <w:p w14:paraId="618B3C55" w14:textId="77777777" w:rsidR="007F269F" w:rsidRPr="00FF3DFC" w:rsidRDefault="007F269F" w:rsidP="007F269F">
            <w:pPr>
              <w:tabs>
                <w:tab w:val="left" w:pos="2790"/>
                <w:tab w:val="center" w:pos="4153"/>
                <w:tab w:val="right" w:pos="8306"/>
              </w:tabs>
              <w:jc w:val="center"/>
              <w:rPr>
                <w:rFonts w:cstheme="minorHAnsi"/>
                <w:b/>
                <w:i/>
                <w:iCs/>
                <w:color w:val="0070C0"/>
                <w:sz w:val="20"/>
                <w:szCs w:val="20"/>
              </w:rPr>
            </w:pPr>
            <w:r w:rsidRPr="00FF3DFC">
              <w:rPr>
                <w:rFonts w:cstheme="minorHAnsi"/>
                <w:i/>
                <w:iCs/>
                <w:color w:val="0070C0"/>
                <w:sz w:val="20"/>
                <w:szCs w:val="20"/>
              </w:rPr>
              <w:t>2</w:t>
            </w:r>
          </w:p>
        </w:tc>
        <w:tc>
          <w:tcPr>
            <w:tcW w:w="8635" w:type="dxa"/>
          </w:tcPr>
          <w:p w14:paraId="359664F7" w14:textId="2E718964" w:rsidR="007F269F" w:rsidRPr="007F269F" w:rsidRDefault="007F269F" w:rsidP="007F269F">
            <w:pPr>
              <w:rPr>
                <w:rStyle w:val="jlqj4b"/>
                <w:i/>
                <w:iCs/>
                <w:color w:val="0070C0"/>
                <w:sz w:val="24"/>
                <w:szCs w:val="24"/>
              </w:rPr>
            </w:pPr>
            <w:proofErr w:type="spellStart"/>
            <w:r w:rsidRPr="007F269F">
              <w:rPr>
                <w:i/>
                <w:iCs/>
                <w:color w:val="0070C0"/>
                <w:sz w:val="24"/>
                <w:szCs w:val="24"/>
              </w:rPr>
              <w:t>Differential</w:t>
            </w:r>
            <w:proofErr w:type="spellEnd"/>
            <w:r w:rsidRPr="007F269F">
              <w:rPr>
                <w:i/>
                <w:iCs/>
                <w:color w:val="0070C0"/>
                <w:sz w:val="24"/>
                <w:szCs w:val="24"/>
              </w:rPr>
              <w:t xml:space="preserve"> </w:t>
            </w:r>
            <w:proofErr w:type="spellStart"/>
            <w:r w:rsidRPr="007F269F">
              <w:rPr>
                <w:i/>
                <w:iCs/>
                <w:color w:val="0070C0"/>
                <w:sz w:val="24"/>
                <w:szCs w:val="24"/>
              </w:rPr>
              <w:t>characteristics</w:t>
            </w:r>
            <w:proofErr w:type="spellEnd"/>
            <w:r w:rsidRPr="007F269F">
              <w:rPr>
                <w:i/>
                <w:iCs/>
                <w:color w:val="0070C0"/>
                <w:sz w:val="24"/>
                <w:szCs w:val="24"/>
              </w:rPr>
              <w:t xml:space="preserve"> </w:t>
            </w:r>
            <w:proofErr w:type="spellStart"/>
            <w:r w:rsidRPr="007F269F">
              <w:rPr>
                <w:i/>
                <w:iCs/>
                <w:color w:val="0070C0"/>
                <w:sz w:val="24"/>
                <w:szCs w:val="24"/>
              </w:rPr>
              <w:t>of</w:t>
            </w:r>
            <w:proofErr w:type="spellEnd"/>
            <w:r w:rsidRPr="007F269F">
              <w:rPr>
                <w:i/>
                <w:iCs/>
                <w:color w:val="0070C0"/>
                <w:sz w:val="24"/>
                <w:szCs w:val="24"/>
              </w:rPr>
              <w:t xml:space="preserve"> </w:t>
            </w:r>
            <w:proofErr w:type="spellStart"/>
            <w:r w:rsidRPr="007F269F">
              <w:rPr>
                <w:i/>
                <w:iCs/>
                <w:color w:val="0070C0"/>
                <w:sz w:val="24"/>
                <w:szCs w:val="24"/>
              </w:rPr>
              <w:t>production</w:t>
            </w:r>
            <w:proofErr w:type="spellEnd"/>
            <w:r w:rsidRPr="007F269F">
              <w:rPr>
                <w:i/>
                <w:iCs/>
                <w:color w:val="0070C0"/>
                <w:sz w:val="24"/>
                <w:szCs w:val="24"/>
              </w:rPr>
              <w:t xml:space="preserve"> </w:t>
            </w:r>
            <w:proofErr w:type="spellStart"/>
            <w:r w:rsidRPr="007F269F">
              <w:rPr>
                <w:i/>
                <w:iCs/>
                <w:color w:val="0070C0"/>
                <w:sz w:val="24"/>
                <w:szCs w:val="24"/>
              </w:rPr>
              <w:t>functions</w:t>
            </w:r>
            <w:proofErr w:type="spellEnd"/>
          </w:p>
        </w:tc>
      </w:tr>
      <w:tr w:rsidR="007F269F" w:rsidRPr="00233C41" w14:paraId="1BAC2BFD" w14:textId="77777777" w:rsidTr="0076287D">
        <w:tc>
          <w:tcPr>
            <w:tcW w:w="1046" w:type="dxa"/>
          </w:tcPr>
          <w:p w14:paraId="1B525011" w14:textId="77777777" w:rsidR="007F269F" w:rsidRPr="00FF3DFC" w:rsidRDefault="007F269F" w:rsidP="007F269F">
            <w:pPr>
              <w:tabs>
                <w:tab w:val="left" w:pos="2790"/>
                <w:tab w:val="center" w:pos="4153"/>
                <w:tab w:val="right" w:pos="8306"/>
              </w:tabs>
              <w:jc w:val="center"/>
              <w:rPr>
                <w:rFonts w:cstheme="minorHAnsi"/>
                <w:b/>
                <w:i/>
                <w:iCs/>
                <w:color w:val="0070C0"/>
                <w:sz w:val="20"/>
                <w:szCs w:val="20"/>
              </w:rPr>
            </w:pPr>
            <w:r w:rsidRPr="00FF3DFC">
              <w:rPr>
                <w:rFonts w:cstheme="minorHAnsi"/>
                <w:i/>
                <w:iCs/>
                <w:color w:val="0070C0"/>
                <w:sz w:val="20"/>
                <w:szCs w:val="20"/>
              </w:rPr>
              <w:t>3</w:t>
            </w:r>
          </w:p>
        </w:tc>
        <w:tc>
          <w:tcPr>
            <w:tcW w:w="8635" w:type="dxa"/>
          </w:tcPr>
          <w:p w14:paraId="3FD64F47" w14:textId="1643520A" w:rsidR="007F269F" w:rsidRPr="007F269F" w:rsidRDefault="007F269F" w:rsidP="007F269F">
            <w:pPr>
              <w:rPr>
                <w:rStyle w:val="jlqj4b"/>
                <w:i/>
                <w:iCs/>
                <w:color w:val="0070C0"/>
                <w:sz w:val="24"/>
                <w:szCs w:val="24"/>
              </w:rPr>
            </w:pPr>
            <w:proofErr w:type="spellStart"/>
            <w:r w:rsidRPr="007F269F">
              <w:rPr>
                <w:i/>
                <w:iCs/>
                <w:color w:val="0070C0"/>
                <w:sz w:val="24"/>
                <w:szCs w:val="24"/>
              </w:rPr>
              <w:t>Neoclassical</w:t>
            </w:r>
            <w:proofErr w:type="spellEnd"/>
            <w:r w:rsidRPr="007F269F">
              <w:rPr>
                <w:i/>
                <w:iCs/>
                <w:color w:val="0070C0"/>
                <w:sz w:val="24"/>
                <w:szCs w:val="24"/>
              </w:rPr>
              <w:t xml:space="preserve"> </w:t>
            </w:r>
            <w:proofErr w:type="spellStart"/>
            <w:r w:rsidRPr="007F269F">
              <w:rPr>
                <w:i/>
                <w:iCs/>
                <w:color w:val="0070C0"/>
                <w:sz w:val="24"/>
                <w:szCs w:val="24"/>
              </w:rPr>
              <w:t>Solow</w:t>
            </w:r>
            <w:proofErr w:type="spellEnd"/>
            <w:r w:rsidRPr="007F269F">
              <w:rPr>
                <w:i/>
                <w:iCs/>
                <w:color w:val="0070C0"/>
                <w:sz w:val="24"/>
                <w:szCs w:val="24"/>
              </w:rPr>
              <w:t xml:space="preserve"> </w:t>
            </w:r>
            <w:proofErr w:type="spellStart"/>
            <w:r w:rsidRPr="007F269F">
              <w:rPr>
                <w:i/>
                <w:iCs/>
                <w:color w:val="0070C0"/>
                <w:sz w:val="24"/>
                <w:szCs w:val="24"/>
              </w:rPr>
              <w:t>growth</w:t>
            </w:r>
            <w:proofErr w:type="spellEnd"/>
            <w:r w:rsidRPr="007F269F">
              <w:rPr>
                <w:i/>
                <w:iCs/>
                <w:color w:val="0070C0"/>
                <w:sz w:val="24"/>
                <w:szCs w:val="24"/>
              </w:rPr>
              <w:t xml:space="preserve"> </w:t>
            </w:r>
            <w:proofErr w:type="spellStart"/>
            <w:r w:rsidRPr="007F269F">
              <w:rPr>
                <w:i/>
                <w:iCs/>
                <w:color w:val="0070C0"/>
                <w:sz w:val="24"/>
                <w:szCs w:val="24"/>
              </w:rPr>
              <w:t>model</w:t>
            </w:r>
            <w:proofErr w:type="spellEnd"/>
            <w:r w:rsidRPr="007F269F">
              <w:rPr>
                <w:i/>
                <w:iCs/>
                <w:color w:val="0070C0"/>
                <w:sz w:val="24"/>
                <w:szCs w:val="24"/>
              </w:rPr>
              <w:t xml:space="preserve"> </w:t>
            </w:r>
            <w:proofErr w:type="spellStart"/>
            <w:r w:rsidRPr="007F269F">
              <w:rPr>
                <w:i/>
                <w:iCs/>
                <w:color w:val="0070C0"/>
                <w:sz w:val="24"/>
                <w:szCs w:val="24"/>
              </w:rPr>
              <w:t>without</w:t>
            </w:r>
            <w:proofErr w:type="spellEnd"/>
            <w:r w:rsidRPr="007F269F">
              <w:rPr>
                <w:i/>
                <w:iCs/>
                <w:color w:val="0070C0"/>
                <w:sz w:val="24"/>
                <w:szCs w:val="24"/>
              </w:rPr>
              <w:t xml:space="preserve"> </w:t>
            </w:r>
            <w:proofErr w:type="spellStart"/>
            <w:r w:rsidRPr="007F269F">
              <w:rPr>
                <w:i/>
                <w:iCs/>
                <w:color w:val="0070C0"/>
                <w:sz w:val="24"/>
                <w:szCs w:val="24"/>
              </w:rPr>
              <w:t>taking</w:t>
            </w:r>
            <w:proofErr w:type="spellEnd"/>
            <w:r w:rsidRPr="007F269F">
              <w:rPr>
                <w:i/>
                <w:iCs/>
                <w:color w:val="0070C0"/>
                <w:sz w:val="24"/>
                <w:szCs w:val="24"/>
              </w:rPr>
              <w:t xml:space="preserve"> </w:t>
            </w:r>
            <w:proofErr w:type="spellStart"/>
            <w:r w:rsidRPr="007F269F">
              <w:rPr>
                <w:i/>
                <w:iCs/>
                <w:color w:val="0070C0"/>
                <w:sz w:val="24"/>
                <w:szCs w:val="24"/>
              </w:rPr>
              <w:t>into</w:t>
            </w:r>
            <w:proofErr w:type="spellEnd"/>
            <w:r w:rsidRPr="007F269F">
              <w:rPr>
                <w:i/>
                <w:iCs/>
                <w:color w:val="0070C0"/>
                <w:sz w:val="24"/>
                <w:szCs w:val="24"/>
              </w:rPr>
              <w:t xml:space="preserve"> </w:t>
            </w:r>
            <w:proofErr w:type="spellStart"/>
            <w:r w:rsidRPr="007F269F">
              <w:rPr>
                <w:i/>
                <w:iCs/>
                <w:color w:val="0070C0"/>
                <w:sz w:val="24"/>
                <w:szCs w:val="24"/>
              </w:rPr>
              <w:t>account</w:t>
            </w:r>
            <w:proofErr w:type="spellEnd"/>
            <w:r w:rsidRPr="007F269F">
              <w:rPr>
                <w:i/>
                <w:iCs/>
                <w:color w:val="0070C0"/>
                <w:sz w:val="24"/>
                <w:szCs w:val="24"/>
              </w:rPr>
              <w:t xml:space="preserve"> </w:t>
            </w:r>
            <w:proofErr w:type="spellStart"/>
            <w:r w:rsidRPr="007F269F">
              <w:rPr>
                <w:i/>
                <w:iCs/>
                <w:color w:val="0070C0"/>
                <w:sz w:val="24"/>
                <w:szCs w:val="24"/>
              </w:rPr>
              <w:t>scientific</w:t>
            </w:r>
            <w:proofErr w:type="spellEnd"/>
            <w:r w:rsidRPr="007F269F">
              <w:rPr>
                <w:i/>
                <w:iCs/>
                <w:color w:val="0070C0"/>
                <w:sz w:val="24"/>
                <w:szCs w:val="24"/>
              </w:rPr>
              <w:t xml:space="preserve"> </w:t>
            </w:r>
            <w:proofErr w:type="spellStart"/>
            <w:r w:rsidRPr="007F269F">
              <w:rPr>
                <w:i/>
                <w:iCs/>
                <w:color w:val="0070C0"/>
                <w:sz w:val="24"/>
                <w:szCs w:val="24"/>
              </w:rPr>
              <w:t>and</w:t>
            </w:r>
            <w:proofErr w:type="spellEnd"/>
            <w:r w:rsidRPr="007F269F">
              <w:rPr>
                <w:i/>
                <w:iCs/>
                <w:color w:val="0070C0"/>
                <w:sz w:val="24"/>
                <w:szCs w:val="24"/>
              </w:rPr>
              <w:t xml:space="preserve"> </w:t>
            </w:r>
            <w:proofErr w:type="spellStart"/>
            <w:r w:rsidRPr="007F269F">
              <w:rPr>
                <w:i/>
                <w:iCs/>
                <w:color w:val="0070C0"/>
                <w:sz w:val="24"/>
                <w:szCs w:val="24"/>
              </w:rPr>
              <w:t>technological</w:t>
            </w:r>
            <w:proofErr w:type="spellEnd"/>
            <w:r w:rsidRPr="007F269F">
              <w:rPr>
                <w:i/>
                <w:iCs/>
                <w:color w:val="0070C0"/>
                <w:sz w:val="24"/>
                <w:szCs w:val="24"/>
              </w:rPr>
              <w:t xml:space="preserve"> </w:t>
            </w:r>
            <w:proofErr w:type="spellStart"/>
            <w:r w:rsidRPr="007F269F">
              <w:rPr>
                <w:i/>
                <w:iCs/>
                <w:color w:val="0070C0"/>
                <w:sz w:val="24"/>
                <w:szCs w:val="24"/>
              </w:rPr>
              <w:t>progress</w:t>
            </w:r>
            <w:proofErr w:type="spellEnd"/>
          </w:p>
        </w:tc>
      </w:tr>
      <w:tr w:rsidR="007F269F" w:rsidRPr="00233C41" w14:paraId="47935231" w14:textId="77777777" w:rsidTr="0076287D">
        <w:tc>
          <w:tcPr>
            <w:tcW w:w="1046" w:type="dxa"/>
          </w:tcPr>
          <w:p w14:paraId="3720508B" w14:textId="77777777" w:rsidR="007F269F" w:rsidRPr="004B5D77" w:rsidRDefault="007F269F" w:rsidP="007F269F">
            <w:pPr>
              <w:tabs>
                <w:tab w:val="left" w:pos="2790"/>
                <w:tab w:val="center" w:pos="4153"/>
                <w:tab w:val="right" w:pos="8306"/>
              </w:tabs>
              <w:jc w:val="center"/>
              <w:rPr>
                <w:rFonts w:cstheme="minorHAnsi"/>
                <w:b/>
                <w:i/>
                <w:iCs/>
                <w:color w:val="0070C0"/>
                <w:sz w:val="20"/>
                <w:szCs w:val="20"/>
              </w:rPr>
            </w:pPr>
            <w:r w:rsidRPr="004B5D77">
              <w:rPr>
                <w:rFonts w:cstheme="minorHAnsi"/>
                <w:i/>
                <w:iCs/>
                <w:color w:val="0070C0"/>
                <w:sz w:val="20"/>
                <w:szCs w:val="20"/>
              </w:rPr>
              <w:t>4</w:t>
            </w:r>
          </w:p>
        </w:tc>
        <w:tc>
          <w:tcPr>
            <w:tcW w:w="8635" w:type="dxa"/>
          </w:tcPr>
          <w:p w14:paraId="6DBEB0D8" w14:textId="65E37BD8" w:rsidR="007F269F" w:rsidRPr="007F269F" w:rsidRDefault="007F269F" w:rsidP="007F269F">
            <w:pPr>
              <w:rPr>
                <w:rStyle w:val="jlqj4b"/>
                <w:i/>
                <w:iCs/>
                <w:color w:val="0070C0"/>
                <w:sz w:val="24"/>
                <w:szCs w:val="24"/>
              </w:rPr>
            </w:pPr>
            <w:proofErr w:type="spellStart"/>
            <w:r w:rsidRPr="007F269F">
              <w:rPr>
                <w:i/>
                <w:iCs/>
                <w:color w:val="0070C0"/>
                <w:sz w:val="24"/>
                <w:szCs w:val="24"/>
              </w:rPr>
              <w:t>Neoclassical</w:t>
            </w:r>
            <w:proofErr w:type="spellEnd"/>
            <w:r w:rsidRPr="007F269F">
              <w:rPr>
                <w:i/>
                <w:iCs/>
                <w:color w:val="0070C0"/>
                <w:sz w:val="24"/>
                <w:szCs w:val="24"/>
              </w:rPr>
              <w:t xml:space="preserve"> </w:t>
            </w:r>
            <w:proofErr w:type="spellStart"/>
            <w:r w:rsidRPr="007F269F">
              <w:rPr>
                <w:i/>
                <w:iCs/>
                <w:color w:val="0070C0"/>
                <w:sz w:val="24"/>
                <w:szCs w:val="24"/>
              </w:rPr>
              <w:t>Solow</w:t>
            </w:r>
            <w:proofErr w:type="spellEnd"/>
            <w:r w:rsidRPr="007F269F">
              <w:rPr>
                <w:i/>
                <w:iCs/>
                <w:color w:val="0070C0"/>
                <w:sz w:val="24"/>
                <w:szCs w:val="24"/>
              </w:rPr>
              <w:t xml:space="preserve"> </w:t>
            </w:r>
            <w:proofErr w:type="spellStart"/>
            <w:r w:rsidRPr="007F269F">
              <w:rPr>
                <w:i/>
                <w:iCs/>
                <w:color w:val="0070C0"/>
                <w:sz w:val="24"/>
                <w:szCs w:val="24"/>
              </w:rPr>
              <w:t>growth</w:t>
            </w:r>
            <w:proofErr w:type="spellEnd"/>
            <w:r w:rsidRPr="007F269F">
              <w:rPr>
                <w:i/>
                <w:iCs/>
                <w:color w:val="0070C0"/>
                <w:sz w:val="24"/>
                <w:szCs w:val="24"/>
              </w:rPr>
              <w:t xml:space="preserve"> </w:t>
            </w:r>
            <w:proofErr w:type="spellStart"/>
            <w:r w:rsidRPr="007F269F">
              <w:rPr>
                <w:i/>
                <w:iCs/>
                <w:color w:val="0070C0"/>
                <w:sz w:val="24"/>
                <w:szCs w:val="24"/>
              </w:rPr>
              <w:t>model</w:t>
            </w:r>
            <w:proofErr w:type="spellEnd"/>
            <w:r w:rsidRPr="007F269F">
              <w:rPr>
                <w:i/>
                <w:iCs/>
                <w:color w:val="0070C0"/>
                <w:sz w:val="24"/>
                <w:szCs w:val="24"/>
              </w:rPr>
              <w:t xml:space="preserve"> </w:t>
            </w:r>
            <w:proofErr w:type="spellStart"/>
            <w:r w:rsidRPr="007F269F">
              <w:rPr>
                <w:i/>
                <w:iCs/>
                <w:color w:val="0070C0"/>
                <w:sz w:val="24"/>
                <w:szCs w:val="24"/>
              </w:rPr>
              <w:t>with</w:t>
            </w:r>
            <w:proofErr w:type="spellEnd"/>
            <w:r w:rsidRPr="007F269F">
              <w:rPr>
                <w:i/>
                <w:iCs/>
                <w:color w:val="0070C0"/>
                <w:sz w:val="24"/>
                <w:szCs w:val="24"/>
              </w:rPr>
              <w:t xml:space="preserve"> </w:t>
            </w:r>
            <w:proofErr w:type="spellStart"/>
            <w:r w:rsidRPr="007F269F">
              <w:rPr>
                <w:i/>
                <w:iCs/>
                <w:color w:val="0070C0"/>
                <w:sz w:val="24"/>
                <w:szCs w:val="24"/>
              </w:rPr>
              <w:t>consideration</w:t>
            </w:r>
            <w:proofErr w:type="spellEnd"/>
            <w:r w:rsidRPr="007F269F">
              <w:rPr>
                <w:i/>
                <w:iCs/>
                <w:color w:val="0070C0"/>
                <w:sz w:val="24"/>
                <w:szCs w:val="24"/>
              </w:rPr>
              <w:t xml:space="preserve"> </w:t>
            </w:r>
            <w:proofErr w:type="spellStart"/>
            <w:r w:rsidRPr="007F269F">
              <w:rPr>
                <w:i/>
                <w:iCs/>
                <w:color w:val="0070C0"/>
                <w:sz w:val="24"/>
                <w:szCs w:val="24"/>
              </w:rPr>
              <w:t>of</w:t>
            </w:r>
            <w:proofErr w:type="spellEnd"/>
            <w:r w:rsidRPr="007F269F">
              <w:rPr>
                <w:i/>
                <w:iCs/>
                <w:color w:val="0070C0"/>
                <w:sz w:val="24"/>
                <w:szCs w:val="24"/>
              </w:rPr>
              <w:t xml:space="preserve"> </w:t>
            </w:r>
            <w:proofErr w:type="spellStart"/>
            <w:r w:rsidRPr="007F269F">
              <w:rPr>
                <w:i/>
                <w:iCs/>
                <w:color w:val="0070C0"/>
                <w:sz w:val="24"/>
                <w:szCs w:val="24"/>
              </w:rPr>
              <w:t>scientific</w:t>
            </w:r>
            <w:proofErr w:type="spellEnd"/>
            <w:r w:rsidRPr="007F269F">
              <w:rPr>
                <w:i/>
                <w:iCs/>
                <w:color w:val="0070C0"/>
                <w:sz w:val="24"/>
                <w:szCs w:val="24"/>
              </w:rPr>
              <w:t xml:space="preserve"> </w:t>
            </w:r>
            <w:proofErr w:type="spellStart"/>
            <w:r w:rsidRPr="007F269F">
              <w:rPr>
                <w:i/>
                <w:iCs/>
                <w:color w:val="0070C0"/>
                <w:sz w:val="24"/>
                <w:szCs w:val="24"/>
              </w:rPr>
              <w:t>and</w:t>
            </w:r>
            <w:proofErr w:type="spellEnd"/>
            <w:r w:rsidRPr="007F269F">
              <w:rPr>
                <w:i/>
                <w:iCs/>
                <w:color w:val="0070C0"/>
                <w:sz w:val="24"/>
                <w:szCs w:val="24"/>
              </w:rPr>
              <w:t xml:space="preserve"> </w:t>
            </w:r>
            <w:proofErr w:type="spellStart"/>
            <w:r w:rsidRPr="007F269F">
              <w:rPr>
                <w:i/>
                <w:iCs/>
                <w:color w:val="0070C0"/>
                <w:sz w:val="24"/>
                <w:szCs w:val="24"/>
              </w:rPr>
              <w:t>technological</w:t>
            </w:r>
            <w:proofErr w:type="spellEnd"/>
            <w:r w:rsidRPr="007F269F">
              <w:rPr>
                <w:i/>
                <w:iCs/>
                <w:color w:val="0070C0"/>
                <w:sz w:val="24"/>
                <w:szCs w:val="24"/>
              </w:rPr>
              <w:t xml:space="preserve"> </w:t>
            </w:r>
            <w:proofErr w:type="spellStart"/>
            <w:r w:rsidRPr="007F269F">
              <w:rPr>
                <w:i/>
                <w:iCs/>
                <w:color w:val="0070C0"/>
                <w:sz w:val="24"/>
                <w:szCs w:val="24"/>
              </w:rPr>
              <w:t>progress</w:t>
            </w:r>
            <w:proofErr w:type="spellEnd"/>
          </w:p>
        </w:tc>
      </w:tr>
      <w:tr w:rsidR="007F269F" w:rsidRPr="00233C41" w14:paraId="30D7B26C" w14:textId="77777777" w:rsidTr="0076287D">
        <w:tc>
          <w:tcPr>
            <w:tcW w:w="1046" w:type="dxa"/>
          </w:tcPr>
          <w:p w14:paraId="79C50839" w14:textId="77777777" w:rsidR="007F269F" w:rsidRPr="004B5D77" w:rsidRDefault="007F269F" w:rsidP="007F269F">
            <w:pPr>
              <w:tabs>
                <w:tab w:val="left" w:pos="2790"/>
                <w:tab w:val="center" w:pos="4153"/>
                <w:tab w:val="right" w:pos="8306"/>
              </w:tabs>
              <w:jc w:val="center"/>
              <w:rPr>
                <w:rFonts w:cstheme="minorHAnsi"/>
                <w:b/>
                <w:i/>
                <w:iCs/>
                <w:color w:val="0070C0"/>
                <w:sz w:val="20"/>
                <w:szCs w:val="20"/>
              </w:rPr>
            </w:pPr>
            <w:r w:rsidRPr="004B5D77">
              <w:rPr>
                <w:rFonts w:cstheme="minorHAnsi"/>
                <w:i/>
                <w:iCs/>
                <w:color w:val="0070C0"/>
                <w:sz w:val="20"/>
                <w:szCs w:val="20"/>
              </w:rPr>
              <w:t>5</w:t>
            </w:r>
          </w:p>
        </w:tc>
        <w:tc>
          <w:tcPr>
            <w:tcW w:w="8635" w:type="dxa"/>
          </w:tcPr>
          <w:p w14:paraId="16D97E87" w14:textId="69D5B5A0" w:rsidR="007F269F" w:rsidRPr="007F269F" w:rsidRDefault="007F269F" w:rsidP="007F269F">
            <w:pPr>
              <w:rPr>
                <w:rStyle w:val="jlqj4b"/>
                <w:i/>
                <w:iCs/>
                <w:color w:val="0070C0"/>
                <w:sz w:val="24"/>
                <w:szCs w:val="24"/>
                <w:lang w:val="ru-RU"/>
              </w:rPr>
            </w:pPr>
            <w:r w:rsidRPr="007F269F">
              <w:rPr>
                <w:i/>
                <w:iCs/>
                <w:color w:val="0070C0"/>
                <w:sz w:val="24"/>
                <w:szCs w:val="24"/>
              </w:rPr>
              <w:t xml:space="preserve"> </w:t>
            </w:r>
            <w:proofErr w:type="spellStart"/>
            <w:r w:rsidRPr="007F269F">
              <w:rPr>
                <w:i/>
                <w:iCs/>
                <w:color w:val="0070C0"/>
                <w:sz w:val="24"/>
                <w:szCs w:val="24"/>
              </w:rPr>
              <w:t>Practical</w:t>
            </w:r>
            <w:proofErr w:type="spellEnd"/>
            <w:r w:rsidRPr="007F269F">
              <w:rPr>
                <w:i/>
                <w:iCs/>
                <w:color w:val="0070C0"/>
                <w:sz w:val="24"/>
                <w:szCs w:val="24"/>
              </w:rPr>
              <w:t xml:space="preserve"> </w:t>
            </w:r>
            <w:proofErr w:type="spellStart"/>
            <w:r w:rsidRPr="007F269F">
              <w:rPr>
                <w:i/>
                <w:iCs/>
                <w:color w:val="0070C0"/>
                <w:sz w:val="24"/>
                <w:szCs w:val="24"/>
              </w:rPr>
              <w:t>Calculations</w:t>
            </w:r>
            <w:proofErr w:type="spellEnd"/>
            <w:r w:rsidRPr="007F269F">
              <w:rPr>
                <w:i/>
                <w:iCs/>
                <w:color w:val="0070C0"/>
                <w:sz w:val="24"/>
                <w:szCs w:val="24"/>
              </w:rPr>
              <w:t xml:space="preserve"> 1(</w:t>
            </w:r>
            <w:proofErr w:type="spellStart"/>
            <w:r w:rsidRPr="007F269F">
              <w:rPr>
                <w:i/>
                <w:iCs/>
                <w:color w:val="0070C0"/>
                <w:sz w:val="24"/>
                <w:szCs w:val="24"/>
              </w:rPr>
              <w:t>trending</w:t>
            </w:r>
            <w:proofErr w:type="spellEnd"/>
            <w:r w:rsidRPr="007F269F">
              <w:rPr>
                <w:i/>
                <w:iCs/>
                <w:color w:val="0070C0"/>
                <w:sz w:val="24"/>
                <w:szCs w:val="24"/>
              </w:rPr>
              <w:t>)</w:t>
            </w:r>
          </w:p>
        </w:tc>
      </w:tr>
      <w:tr w:rsidR="007F269F" w:rsidRPr="00233C41" w14:paraId="78B1E484" w14:textId="77777777" w:rsidTr="0076287D">
        <w:tc>
          <w:tcPr>
            <w:tcW w:w="1046" w:type="dxa"/>
          </w:tcPr>
          <w:p w14:paraId="5DE4A79C" w14:textId="77777777" w:rsidR="007F269F" w:rsidRPr="004B5D77" w:rsidRDefault="007F269F" w:rsidP="007F269F">
            <w:pPr>
              <w:tabs>
                <w:tab w:val="left" w:pos="2790"/>
                <w:tab w:val="center" w:pos="4153"/>
                <w:tab w:val="right" w:pos="8306"/>
              </w:tabs>
              <w:jc w:val="center"/>
              <w:rPr>
                <w:rFonts w:cstheme="minorHAnsi"/>
                <w:b/>
                <w:i/>
                <w:iCs/>
                <w:color w:val="0070C0"/>
                <w:sz w:val="20"/>
                <w:szCs w:val="20"/>
              </w:rPr>
            </w:pPr>
            <w:r w:rsidRPr="004B5D77">
              <w:rPr>
                <w:rFonts w:cstheme="minorHAnsi"/>
                <w:i/>
                <w:iCs/>
                <w:color w:val="0070C0"/>
                <w:sz w:val="20"/>
                <w:szCs w:val="20"/>
              </w:rPr>
              <w:t>6</w:t>
            </w:r>
          </w:p>
        </w:tc>
        <w:tc>
          <w:tcPr>
            <w:tcW w:w="8635" w:type="dxa"/>
          </w:tcPr>
          <w:p w14:paraId="27FEE55D" w14:textId="5AEE86C7" w:rsidR="007F269F" w:rsidRPr="007F269F" w:rsidRDefault="007F269F" w:rsidP="007F269F">
            <w:pPr>
              <w:rPr>
                <w:rStyle w:val="jlqj4b"/>
                <w:i/>
                <w:iCs/>
                <w:color w:val="0070C0"/>
                <w:sz w:val="24"/>
                <w:szCs w:val="24"/>
              </w:rPr>
            </w:pPr>
            <w:r w:rsidRPr="007F269F">
              <w:rPr>
                <w:i/>
                <w:iCs/>
                <w:color w:val="0070C0"/>
                <w:sz w:val="24"/>
                <w:szCs w:val="24"/>
              </w:rPr>
              <w:t xml:space="preserve"> </w:t>
            </w:r>
            <w:proofErr w:type="spellStart"/>
            <w:r w:rsidRPr="007F269F">
              <w:rPr>
                <w:i/>
                <w:iCs/>
                <w:color w:val="0070C0"/>
                <w:sz w:val="24"/>
                <w:szCs w:val="24"/>
              </w:rPr>
              <w:t>Practical</w:t>
            </w:r>
            <w:proofErr w:type="spellEnd"/>
            <w:r w:rsidRPr="007F269F">
              <w:rPr>
                <w:i/>
                <w:iCs/>
                <w:color w:val="0070C0"/>
                <w:sz w:val="24"/>
                <w:szCs w:val="24"/>
              </w:rPr>
              <w:t xml:space="preserve"> </w:t>
            </w:r>
            <w:proofErr w:type="spellStart"/>
            <w:r w:rsidRPr="007F269F">
              <w:rPr>
                <w:i/>
                <w:iCs/>
                <w:color w:val="0070C0"/>
                <w:sz w:val="24"/>
                <w:szCs w:val="24"/>
              </w:rPr>
              <w:t>Calculations</w:t>
            </w:r>
            <w:proofErr w:type="spellEnd"/>
            <w:r w:rsidRPr="007F269F">
              <w:rPr>
                <w:i/>
                <w:iCs/>
                <w:color w:val="0070C0"/>
                <w:sz w:val="24"/>
                <w:szCs w:val="24"/>
              </w:rPr>
              <w:t xml:space="preserve"> 1(</w:t>
            </w:r>
            <w:proofErr w:type="spellStart"/>
            <w:r w:rsidRPr="007F269F">
              <w:rPr>
                <w:i/>
                <w:iCs/>
                <w:color w:val="0070C0"/>
                <w:sz w:val="24"/>
                <w:szCs w:val="24"/>
              </w:rPr>
              <w:t>error</w:t>
            </w:r>
            <w:proofErr w:type="spellEnd"/>
            <w:r w:rsidRPr="007F269F">
              <w:rPr>
                <w:i/>
                <w:iCs/>
                <w:color w:val="0070C0"/>
                <w:sz w:val="24"/>
                <w:szCs w:val="24"/>
              </w:rPr>
              <w:t xml:space="preserve"> </w:t>
            </w:r>
            <w:proofErr w:type="spellStart"/>
            <w:r w:rsidRPr="007F269F">
              <w:rPr>
                <w:i/>
                <w:iCs/>
                <w:color w:val="0070C0"/>
                <w:sz w:val="24"/>
                <w:szCs w:val="24"/>
              </w:rPr>
              <w:t>probabilities</w:t>
            </w:r>
            <w:proofErr w:type="spellEnd"/>
            <w:r w:rsidRPr="007F269F">
              <w:rPr>
                <w:i/>
                <w:iCs/>
                <w:color w:val="0070C0"/>
                <w:sz w:val="24"/>
                <w:szCs w:val="24"/>
              </w:rPr>
              <w:t xml:space="preserve"> </w:t>
            </w:r>
            <w:proofErr w:type="spellStart"/>
            <w:r w:rsidRPr="007F269F">
              <w:rPr>
                <w:i/>
                <w:iCs/>
                <w:color w:val="0070C0"/>
                <w:sz w:val="24"/>
                <w:szCs w:val="24"/>
              </w:rPr>
              <w:t>and</w:t>
            </w:r>
            <w:proofErr w:type="spellEnd"/>
            <w:r w:rsidRPr="007F269F">
              <w:rPr>
                <w:i/>
                <w:iCs/>
                <w:color w:val="0070C0"/>
                <w:sz w:val="24"/>
                <w:szCs w:val="24"/>
              </w:rPr>
              <w:t xml:space="preserve"> </w:t>
            </w:r>
            <w:proofErr w:type="spellStart"/>
            <w:r w:rsidRPr="007F269F">
              <w:rPr>
                <w:i/>
                <w:iCs/>
                <w:color w:val="0070C0"/>
                <w:sz w:val="24"/>
                <w:szCs w:val="24"/>
              </w:rPr>
              <w:t>reliability</w:t>
            </w:r>
            <w:proofErr w:type="spellEnd"/>
            <w:r w:rsidRPr="007F269F">
              <w:rPr>
                <w:i/>
                <w:iCs/>
                <w:color w:val="0070C0"/>
                <w:sz w:val="24"/>
                <w:szCs w:val="24"/>
              </w:rPr>
              <w:t xml:space="preserve"> </w:t>
            </w:r>
            <w:proofErr w:type="spellStart"/>
            <w:r w:rsidRPr="007F269F">
              <w:rPr>
                <w:i/>
                <w:iCs/>
                <w:color w:val="0070C0"/>
                <w:sz w:val="24"/>
                <w:szCs w:val="24"/>
              </w:rPr>
              <w:t>of</w:t>
            </w:r>
            <w:proofErr w:type="spellEnd"/>
            <w:r w:rsidRPr="007F269F">
              <w:rPr>
                <w:i/>
                <w:iCs/>
                <w:color w:val="0070C0"/>
                <w:sz w:val="24"/>
                <w:szCs w:val="24"/>
              </w:rPr>
              <w:t xml:space="preserve"> </w:t>
            </w:r>
            <w:proofErr w:type="spellStart"/>
            <w:r w:rsidRPr="007F269F">
              <w:rPr>
                <w:i/>
                <w:iCs/>
                <w:color w:val="0070C0"/>
                <w:sz w:val="24"/>
                <w:szCs w:val="24"/>
              </w:rPr>
              <w:t>results</w:t>
            </w:r>
            <w:proofErr w:type="spellEnd"/>
            <w:r w:rsidRPr="007F269F">
              <w:rPr>
                <w:i/>
                <w:iCs/>
                <w:color w:val="0070C0"/>
                <w:sz w:val="24"/>
                <w:szCs w:val="24"/>
              </w:rPr>
              <w:t>)</w:t>
            </w:r>
          </w:p>
        </w:tc>
      </w:tr>
      <w:tr w:rsidR="007F269F" w:rsidRPr="00233C41" w14:paraId="026694C9" w14:textId="77777777" w:rsidTr="0076287D">
        <w:tc>
          <w:tcPr>
            <w:tcW w:w="1046" w:type="dxa"/>
          </w:tcPr>
          <w:p w14:paraId="5B98A3F2" w14:textId="77777777" w:rsidR="007F269F" w:rsidRPr="00FF3DFC" w:rsidRDefault="007F269F" w:rsidP="007F269F">
            <w:pPr>
              <w:tabs>
                <w:tab w:val="left" w:pos="2790"/>
                <w:tab w:val="center" w:pos="4153"/>
                <w:tab w:val="right" w:pos="8306"/>
              </w:tabs>
              <w:jc w:val="center"/>
              <w:rPr>
                <w:rFonts w:cstheme="minorHAnsi"/>
                <w:b/>
                <w:i/>
                <w:iCs/>
                <w:color w:val="0070C0"/>
                <w:sz w:val="20"/>
                <w:szCs w:val="20"/>
              </w:rPr>
            </w:pPr>
            <w:r w:rsidRPr="00FF3DFC">
              <w:rPr>
                <w:rFonts w:cstheme="minorHAnsi"/>
                <w:i/>
                <w:iCs/>
                <w:color w:val="0070C0"/>
                <w:sz w:val="20"/>
                <w:szCs w:val="20"/>
              </w:rPr>
              <w:t>7</w:t>
            </w:r>
          </w:p>
        </w:tc>
        <w:tc>
          <w:tcPr>
            <w:tcW w:w="8635" w:type="dxa"/>
          </w:tcPr>
          <w:p w14:paraId="09D66ED5" w14:textId="4A4C399F" w:rsidR="007F269F" w:rsidRPr="007F269F" w:rsidRDefault="007F269F" w:rsidP="007F269F">
            <w:pPr>
              <w:rPr>
                <w:rStyle w:val="jlqj4b"/>
                <w:i/>
                <w:iCs/>
                <w:color w:val="0070C0"/>
                <w:sz w:val="24"/>
                <w:szCs w:val="24"/>
                <w:lang w:val="ru-RU"/>
              </w:rPr>
            </w:pPr>
            <w:proofErr w:type="spellStart"/>
            <w:r w:rsidRPr="007F269F">
              <w:rPr>
                <w:i/>
                <w:iCs/>
                <w:color w:val="0070C0"/>
                <w:sz w:val="24"/>
                <w:szCs w:val="24"/>
              </w:rPr>
              <w:t>ContributionRealistic</w:t>
            </w:r>
            <w:proofErr w:type="spellEnd"/>
            <w:r w:rsidRPr="007F269F">
              <w:rPr>
                <w:i/>
                <w:iCs/>
                <w:color w:val="0070C0"/>
                <w:sz w:val="24"/>
                <w:szCs w:val="24"/>
              </w:rPr>
              <w:t xml:space="preserve"> </w:t>
            </w:r>
            <w:proofErr w:type="spellStart"/>
            <w:r w:rsidRPr="007F269F">
              <w:rPr>
                <w:i/>
                <w:iCs/>
                <w:color w:val="0070C0"/>
                <w:sz w:val="24"/>
                <w:szCs w:val="24"/>
              </w:rPr>
              <w:t>Application</w:t>
            </w:r>
            <w:proofErr w:type="spellEnd"/>
            <w:r w:rsidRPr="007F269F">
              <w:rPr>
                <w:i/>
                <w:iCs/>
                <w:color w:val="0070C0"/>
                <w:sz w:val="24"/>
                <w:szCs w:val="24"/>
              </w:rPr>
              <w:t>())</w:t>
            </w:r>
          </w:p>
        </w:tc>
      </w:tr>
    </w:tbl>
    <w:p w14:paraId="3466875C" w14:textId="77777777" w:rsidR="004E476D" w:rsidRPr="002E1E2B" w:rsidRDefault="004E476D" w:rsidP="002E1E2B">
      <w:pPr>
        <w:tabs>
          <w:tab w:val="left" w:pos="9467"/>
        </w:tabs>
        <w:autoSpaceDE w:val="0"/>
        <w:autoSpaceDN w:val="0"/>
        <w:adjustRightInd w:val="0"/>
        <w:spacing w:line="240" w:lineRule="auto"/>
        <w:jc w:val="both"/>
        <w:rPr>
          <w:rFonts w:asciiTheme="minorHAnsi" w:hAnsiTheme="minorHAnsi" w:cstheme="minorHAnsi"/>
          <w:bCs/>
          <w:i/>
          <w:iCs/>
          <w:color w:val="0070C0"/>
          <w:sz w:val="22"/>
          <w:szCs w:val="22"/>
        </w:rPr>
      </w:pPr>
    </w:p>
    <w:p w14:paraId="5C63B1EF" w14:textId="77777777" w:rsidR="004E476D" w:rsidRPr="004472C0" w:rsidRDefault="004E476D" w:rsidP="004E476D">
      <w:pPr>
        <w:pStyle w:val="1"/>
        <w:spacing w:line="240" w:lineRule="auto"/>
      </w:pPr>
      <w:r w:rsidRPr="004472C0">
        <w:t>Самостійна робота студента</w:t>
      </w:r>
      <w:r>
        <w:t>/аспіранта</w:t>
      </w:r>
    </w:p>
    <w:p w14:paraId="77AE02AD" w14:textId="77777777" w:rsidR="004E7C8D" w:rsidRDefault="004E7C8D" w:rsidP="004E7C8D">
      <w:pPr>
        <w:spacing w:line="360" w:lineRule="auto"/>
        <w:jc w:val="both"/>
        <w:rPr>
          <w:i/>
          <w:iCs/>
          <w:color w:val="0070C0"/>
          <w:sz w:val="24"/>
          <w:szCs w:val="24"/>
        </w:rPr>
      </w:pPr>
      <w:r w:rsidRPr="00F377D3">
        <w:rPr>
          <w:i/>
          <w:iCs/>
          <w:color w:val="0070C0"/>
          <w:sz w:val="24"/>
          <w:szCs w:val="24"/>
        </w:rPr>
        <w:t>Потрібно виконати три комплексних роботи: ККР_1, ККР_3, ККР_3 в письмовому вигляді з надання звіту в друкованій формі з викладками і висновками по тексту. Кожна ККР оцінюється в 100 балів. Підсумкова оцінка-середнє арифметичне. Кожна ККР має свої варіанти.</w:t>
      </w:r>
    </w:p>
    <w:p w14:paraId="69A9936B" w14:textId="77777777" w:rsidR="004E476D" w:rsidRPr="00F95D78" w:rsidRDefault="004E476D" w:rsidP="004E476D">
      <w:pPr>
        <w:pStyle w:val="1"/>
        <w:numPr>
          <w:ilvl w:val="0"/>
          <w:numId w:val="0"/>
        </w:numPr>
        <w:shd w:val="clear" w:color="auto" w:fill="BFBFBF" w:themeFill="background1" w:themeFillShade="BF"/>
        <w:spacing w:line="240" w:lineRule="auto"/>
        <w:jc w:val="center"/>
      </w:pPr>
      <w:r>
        <w:t>Політика та контроль</w:t>
      </w:r>
    </w:p>
    <w:p w14:paraId="2989515B" w14:textId="77777777" w:rsidR="004E476D" w:rsidRPr="004472C0" w:rsidRDefault="004E476D" w:rsidP="004E476D">
      <w:pPr>
        <w:pStyle w:val="1"/>
        <w:spacing w:line="240" w:lineRule="auto"/>
      </w:pPr>
      <w:r>
        <w:t>П</w:t>
      </w:r>
      <w:r w:rsidRPr="004472C0">
        <w:t>олітика навчальної дисципліни</w:t>
      </w:r>
      <w:r>
        <w:t xml:space="preserve"> (освітнього компонента)</w:t>
      </w:r>
    </w:p>
    <w:p w14:paraId="1402CF9A" w14:textId="77777777" w:rsidR="002B738A" w:rsidRPr="001E16A0" w:rsidRDefault="004B51FA" w:rsidP="001E16A0">
      <w:pPr>
        <w:spacing w:line="240" w:lineRule="auto"/>
        <w:jc w:val="both"/>
        <w:rPr>
          <w:rFonts w:cstheme="minorHAnsi"/>
          <w:i/>
          <w:iCs/>
          <w:color w:val="0070C0"/>
          <w:sz w:val="24"/>
          <w:szCs w:val="24"/>
          <w:lang w:val="en-US"/>
        </w:rPr>
      </w:pPr>
      <w:r>
        <w:rPr>
          <w:rFonts w:cstheme="minorHAnsi"/>
          <w:i/>
          <w:iCs/>
          <w:color w:val="0070C0"/>
          <w:sz w:val="24"/>
          <w:szCs w:val="24"/>
        </w:rPr>
        <w:t>Здобувачі вищої освіти (</w:t>
      </w:r>
      <w:r>
        <w:rPr>
          <w:rFonts w:cstheme="minorHAnsi"/>
          <w:i/>
          <w:iCs/>
          <w:color w:val="0070C0"/>
          <w:sz w:val="24"/>
          <w:szCs w:val="24"/>
          <w:lang w:val="en-US"/>
        </w:rPr>
        <w:t>PhD</w:t>
      </w:r>
      <w:r w:rsidRPr="00147FC9">
        <w:rPr>
          <w:rFonts w:cstheme="minorHAnsi"/>
          <w:i/>
          <w:iCs/>
          <w:color w:val="0070C0"/>
          <w:sz w:val="24"/>
          <w:szCs w:val="24"/>
        </w:rPr>
        <w:t xml:space="preserve">) </w:t>
      </w:r>
      <w:r>
        <w:rPr>
          <w:rFonts w:cstheme="minorHAnsi"/>
          <w:i/>
          <w:iCs/>
          <w:color w:val="0070C0"/>
          <w:sz w:val="24"/>
          <w:szCs w:val="24"/>
        </w:rPr>
        <w:t>не мають право пропускати лекційні та практичні заняття без поважних причин. Н</w:t>
      </w:r>
      <w:r w:rsidRPr="00C163E3">
        <w:rPr>
          <w:i/>
          <w:color w:val="4F81BD" w:themeColor="accent1"/>
          <w:sz w:val="24"/>
          <w:szCs w:val="24"/>
        </w:rPr>
        <w:t>а кожному практичному занятті</w:t>
      </w:r>
      <w:r>
        <w:rPr>
          <w:i/>
          <w:color w:val="4F81BD" w:themeColor="accent1"/>
          <w:sz w:val="24"/>
          <w:szCs w:val="24"/>
        </w:rPr>
        <w:t xml:space="preserve"> здобувачі</w:t>
      </w:r>
      <w:r w:rsidRPr="00C163E3">
        <w:rPr>
          <w:i/>
          <w:color w:val="4F81BD" w:themeColor="accent1"/>
          <w:sz w:val="24"/>
          <w:szCs w:val="24"/>
        </w:rPr>
        <w:t xml:space="preserve"> повинні активно залучатися до </w:t>
      </w:r>
      <w:r>
        <w:rPr>
          <w:i/>
          <w:color w:val="4F81BD" w:themeColor="accent1"/>
          <w:sz w:val="24"/>
          <w:szCs w:val="24"/>
        </w:rPr>
        <w:t xml:space="preserve">обговорення та </w:t>
      </w:r>
      <w:r w:rsidRPr="00C163E3">
        <w:rPr>
          <w:i/>
          <w:color w:val="4F81BD" w:themeColor="accent1"/>
          <w:sz w:val="24"/>
          <w:szCs w:val="24"/>
        </w:rPr>
        <w:t>розв</w:t>
      </w:r>
      <w:r w:rsidRPr="00147FC9">
        <w:rPr>
          <w:i/>
          <w:color w:val="4F81BD" w:themeColor="accent1"/>
          <w:sz w:val="24"/>
          <w:szCs w:val="24"/>
        </w:rPr>
        <w:t>’</w:t>
      </w:r>
      <w:r w:rsidRPr="00C163E3">
        <w:rPr>
          <w:i/>
          <w:color w:val="4F81BD" w:themeColor="accent1"/>
          <w:sz w:val="24"/>
          <w:szCs w:val="24"/>
        </w:rPr>
        <w:t>язання</w:t>
      </w:r>
      <w:r>
        <w:rPr>
          <w:i/>
          <w:color w:val="4F81BD" w:themeColor="accent1"/>
          <w:sz w:val="24"/>
          <w:szCs w:val="24"/>
        </w:rPr>
        <w:t xml:space="preserve"> поставлених задач</w:t>
      </w:r>
      <w:r w:rsidRPr="00C163E3">
        <w:rPr>
          <w:i/>
          <w:color w:val="4F81BD" w:themeColor="accent1"/>
          <w:sz w:val="24"/>
          <w:szCs w:val="24"/>
        </w:rPr>
        <w:t xml:space="preserve">. Для цього викладач на кожній лекції повинен </w:t>
      </w:r>
      <w:r w:rsidRPr="00C163E3">
        <w:rPr>
          <w:i/>
          <w:color w:val="4F81BD" w:themeColor="accent1"/>
          <w:sz w:val="24"/>
          <w:szCs w:val="24"/>
        </w:rPr>
        <w:lastRenderedPageBreak/>
        <w:t xml:space="preserve">приділяти увагу до застосування прочитаних тем в різних галузях науки. Захист </w:t>
      </w:r>
      <w:r>
        <w:rPr>
          <w:i/>
          <w:color w:val="4F81BD" w:themeColor="accent1"/>
          <w:sz w:val="24"/>
          <w:szCs w:val="24"/>
        </w:rPr>
        <w:t xml:space="preserve">індивідуального завдання </w:t>
      </w:r>
      <w:r w:rsidRPr="00C163E3">
        <w:rPr>
          <w:i/>
          <w:color w:val="4F81BD" w:themeColor="accent1"/>
          <w:sz w:val="24"/>
          <w:szCs w:val="24"/>
        </w:rPr>
        <w:t xml:space="preserve">повинен виявити наскільки </w:t>
      </w:r>
      <w:r>
        <w:rPr>
          <w:i/>
          <w:color w:val="4F81BD" w:themeColor="accent1"/>
          <w:sz w:val="24"/>
          <w:szCs w:val="24"/>
        </w:rPr>
        <w:t xml:space="preserve">здобувач </w:t>
      </w:r>
      <w:r w:rsidRPr="00C163E3">
        <w:rPr>
          <w:i/>
          <w:color w:val="4F81BD" w:themeColor="accent1"/>
          <w:sz w:val="24"/>
          <w:szCs w:val="24"/>
        </w:rPr>
        <w:t xml:space="preserve">може не тільки </w:t>
      </w:r>
      <w:proofErr w:type="spellStart"/>
      <w:r w:rsidRPr="00C163E3">
        <w:rPr>
          <w:i/>
          <w:color w:val="4F81BD" w:themeColor="accent1"/>
          <w:sz w:val="24"/>
          <w:szCs w:val="24"/>
        </w:rPr>
        <w:t>абстрактно</w:t>
      </w:r>
      <w:proofErr w:type="spellEnd"/>
      <w:r w:rsidRPr="00C163E3">
        <w:rPr>
          <w:i/>
          <w:color w:val="4F81BD" w:themeColor="accent1"/>
          <w:sz w:val="24"/>
          <w:szCs w:val="24"/>
        </w:rPr>
        <w:t xml:space="preserve"> та </w:t>
      </w:r>
      <w:proofErr w:type="spellStart"/>
      <w:r w:rsidRPr="00C163E3">
        <w:rPr>
          <w:i/>
          <w:color w:val="4F81BD" w:themeColor="accent1"/>
          <w:sz w:val="24"/>
          <w:szCs w:val="24"/>
        </w:rPr>
        <w:t>логічно</w:t>
      </w:r>
      <w:proofErr w:type="spellEnd"/>
      <w:r w:rsidRPr="00C163E3">
        <w:rPr>
          <w:i/>
          <w:color w:val="4F81BD" w:themeColor="accent1"/>
          <w:sz w:val="24"/>
          <w:szCs w:val="24"/>
        </w:rPr>
        <w:t xml:space="preserve"> мислити, а й аналізувати результат</w:t>
      </w:r>
      <w:r>
        <w:rPr>
          <w:i/>
          <w:color w:val="4F81BD" w:themeColor="accent1"/>
          <w:sz w:val="24"/>
          <w:szCs w:val="24"/>
        </w:rPr>
        <w:t xml:space="preserve">. </w:t>
      </w:r>
      <w:r w:rsidRPr="00C163E3">
        <w:rPr>
          <w:rFonts w:cstheme="minorHAnsi"/>
          <w:i/>
          <w:iCs/>
          <w:color w:val="4F81BD" w:themeColor="accent1"/>
          <w:sz w:val="24"/>
          <w:szCs w:val="24"/>
        </w:rPr>
        <w:t xml:space="preserve">Усі </w:t>
      </w:r>
      <w:r w:rsidRPr="00FF3DFC">
        <w:rPr>
          <w:rFonts w:cstheme="minorHAnsi"/>
          <w:i/>
          <w:iCs/>
          <w:color w:val="0070C0"/>
          <w:sz w:val="24"/>
          <w:szCs w:val="24"/>
        </w:rPr>
        <w:t xml:space="preserve">роботи </w:t>
      </w:r>
      <w:r>
        <w:rPr>
          <w:rFonts w:cstheme="minorHAnsi"/>
          <w:i/>
          <w:iCs/>
          <w:color w:val="0070C0"/>
          <w:sz w:val="24"/>
          <w:szCs w:val="24"/>
        </w:rPr>
        <w:t xml:space="preserve">здобувачів </w:t>
      </w:r>
      <w:r w:rsidRPr="00FF3DFC">
        <w:rPr>
          <w:rFonts w:cstheme="minorHAnsi"/>
          <w:i/>
          <w:iCs/>
          <w:color w:val="0070C0"/>
          <w:sz w:val="24"/>
          <w:szCs w:val="24"/>
        </w:rPr>
        <w:t>мають прикріплювати в особистому кабінеті гугл-класу. Роботи мають бути виконані з дотрим</w:t>
      </w:r>
      <w:r>
        <w:rPr>
          <w:rFonts w:cstheme="minorHAnsi"/>
          <w:i/>
          <w:iCs/>
          <w:color w:val="0070C0"/>
          <w:sz w:val="24"/>
          <w:szCs w:val="24"/>
        </w:rPr>
        <w:t>анням академічної доброчесності.</w:t>
      </w:r>
    </w:p>
    <w:p w14:paraId="4AE2FB9F" w14:textId="77777777" w:rsidR="004E476D" w:rsidRPr="004472C0" w:rsidRDefault="004E476D" w:rsidP="004E476D">
      <w:pPr>
        <w:pStyle w:val="1"/>
        <w:spacing w:line="240" w:lineRule="auto"/>
      </w:pPr>
      <w:r w:rsidRPr="004472C0">
        <w:t xml:space="preserve">Види контролю та </w:t>
      </w:r>
      <w:r>
        <w:t xml:space="preserve">рейтингова система </w:t>
      </w:r>
      <w:r w:rsidRPr="004472C0">
        <w:t>оцін</w:t>
      </w:r>
      <w:r>
        <w:t xml:space="preserve">ювання </w:t>
      </w:r>
      <w:r w:rsidRPr="004472C0">
        <w:t>результатів навчання</w:t>
      </w:r>
      <w:r>
        <w:t xml:space="preserve"> (РСО)</w:t>
      </w:r>
    </w:p>
    <w:p w14:paraId="00DBD0D7" w14:textId="77777777" w:rsidR="004B51FA" w:rsidRPr="003A1249" w:rsidRDefault="004B51FA" w:rsidP="004B51FA">
      <w:pPr>
        <w:spacing w:line="240" w:lineRule="auto"/>
        <w:rPr>
          <w:rFonts w:eastAsia="Times New Roman" w:cstheme="minorHAnsi"/>
          <w:i/>
          <w:noProof/>
          <w:color w:val="4F81BD" w:themeColor="accent1"/>
          <w:sz w:val="24"/>
          <w:szCs w:val="24"/>
        </w:rPr>
      </w:pPr>
      <w:r w:rsidRPr="003A1249">
        <w:rPr>
          <w:rFonts w:eastAsia="Times New Roman" w:cstheme="minorHAnsi"/>
          <w:i/>
          <w:noProof/>
          <w:color w:val="4F81BD" w:themeColor="accent1"/>
          <w:sz w:val="24"/>
          <w:szCs w:val="24"/>
        </w:rPr>
        <w:t>Семестровий контроль: залік</w:t>
      </w:r>
    </w:p>
    <w:p w14:paraId="0BE785ED" w14:textId="77777777" w:rsidR="004B51FA" w:rsidRPr="003A1249" w:rsidRDefault="004B51FA" w:rsidP="004B51FA">
      <w:pPr>
        <w:spacing w:line="240" w:lineRule="auto"/>
        <w:rPr>
          <w:rFonts w:eastAsia="Times New Roman" w:cstheme="minorHAnsi"/>
          <w:i/>
          <w:noProof/>
          <w:color w:val="4F81BD" w:themeColor="accent1"/>
          <w:sz w:val="24"/>
          <w:szCs w:val="24"/>
        </w:rPr>
      </w:pPr>
    </w:p>
    <w:p w14:paraId="4C0982F4" w14:textId="77777777" w:rsidR="004B51FA" w:rsidRPr="00B71214" w:rsidRDefault="004B51FA" w:rsidP="004B51FA">
      <w:pPr>
        <w:numPr>
          <w:ilvl w:val="0"/>
          <w:numId w:val="21"/>
        </w:numPr>
        <w:spacing w:line="240" w:lineRule="auto"/>
        <w:rPr>
          <w:rFonts w:eastAsia="Times New Roman" w:cstheme="minorHAnsi"/>
          <w:i/>
          <w:noProof/>
          <w:color w:val="4F81BD" w:themeColor="accent1"/>
          <w:sz w:val="24"/>
          <w:szCs w:val="24"/>
        </w:rPr>
      </w:pPr>
      <w:r>
        <w:rPr>
          <w:rFonts w:eastAsia="Times New Roman" w:cstheme="minorHAnsi"/>
          <w:i/>
          <w:noProof/>
          <w:color w:val="4F81BD" w:themeColor="accent1"/>
          <w:sz w:val="24"/>
          <w:szCs w:val="24"/>
        </w:rPr>
        <w:t xml:space="preserve">Здобувач </w:t>
      </w:r>
      <w:r w:rsidRPr="00B71214">
        <w:rPr>
          <w:rFonts w:eastAsia="Times New Roman" w:cstheme="minorHAnsi"/>
          <w:i/>
          <w:noProof/>
          <w:color w:val="4F81BD" w:themeColor="accent1"/>
          <w:sz w:val="24"/>
          <w:szCs w:val="24"/>
        </w:rPr>
        <w:t xml:space="preserve">допускається до </w:t>
      </w:r>
      <w:r>
        <w:rPr>
          <w:rFonts w:eastAsia="Times New Roman" w:cstheme="minorHAnsi"/>
          <w:i/>
          <w:noProof/>
          <w:color w:val="4F81BD" w:themeColor="accent1"/>
          <w:sz w:val="24"/>
          <w:szCs w:val="24"/>
        </w:rPr>
        <w:t>іспиту</w:t>
      </w:r>
      <w:r w:rsidRPr="00B71214">
        <w:rPr>
          <w:rFonts w:eastAsia="Times New Roman" w:cstheme="minorHAnsi"/>
          <w:i/>
          <w:noProof/>
          <w:color w:val="4F81BD" w:themeColor="accent1"/>
          <w:sz w:val="24"/>
          <w:szCs w:val="24"/>
        </w:rPr>
        <w:t xml:space="preserve"> при виконанні умов:</w:t>
      </w:r>
    </w:p>
    <w:p w14:paraId="23F1B647" w14:textId="77777777" w:rsidR="004B51FA" w:rsidRPr="00B71214" w:rsidRDefault="004B51FA" w:rsidP="004B51FA">
      <w:pPr>
        <w:numPr>
          <w:ilvl w:val="1"/>
          <w:numId w:val="21"/>
        </w:numPr>
        <w:spacing w:line="240" w:lineRule="auto"/>
        <w:rPr>
          <w:rFonts w:eastAsia="Times New Roman" w:cstheme="minorHAnsi"/>
          <w:i/>
          <w:noProof/>
          <w:color w:val="4F81BD" w:themeColor="accent1"/>
          <w:sz w:val="24"/>
          <w:szCs w:val="24"/>
        </w:rPr>
      </w:pPr>
      <w:r w:rsidRPr="00B71214">
        <w:rPr>
          <w:rFonts w:eastAsia="Times New Roman" w:cstheme="minorHAnsi"/>
          <w:i/>
          <w:noProof/>
          <w:color w:val="4F81BD" w:themeColor="accent1"/>
          <w:sz w:val="24"/>
          <w:szCs w:val="24"/>
        </w:rPr>
        <w:t>поточний рейтинг за семестр складає не нижче 30 балів;</w:t>
      </w:r>
    </w:p>
    <w:p w14:paraId="0AEA85AE" w14:textId="77777777" w:rsidR="004B51FA" w:rsidRPr="001E16A0" w:rsidRDefault="004B51FA" w:rsidP="001E16A0">
      <w:pPr>
        <w:keepNext/>
        <w:spacing w:before="120" w:after="120" w:line="240" w:lineRule="auto"/>
        <w:jc w:val="both"/>
        <w:rPr>
          <w:rFonts w:eastAsia="Times New Roman" w:cstheme="minorHAnsi"/>
          <w:b/>
          <w:bCs/>
          <w:noProof/>
          <w:sz w:val="24"/>
          <w:szCs w:val="24"/>
        </w:rPr>
      </w:pPr>
      <w:r w:rsidRPr="00B71214">
        <w:rPr>
          <w:rFonts w:eastAsia="Times New Roman" w:cstheme="minorHAnsi"/>
          <w:bCs/>
          <w:i/>
          <w:color w:val="4F81BD" w:themeColor="accent1"/>
          <w:sz w:val="24"/>
          <w:szCs w:val="24"/>
        </w:rPr>
        <w:t xml:space="preserve">Відповідно сумарної кількості балів, що набрані в семестрі та на заліку, </w:t>
      </w:r>
      <w:r>
        <w:rPr>
          <w:rFonts w:eastAsia="Times New Roman" w:cstheme="minorHAnsi"/>
          <w:bCs/>
          <w:i/>
          <w:color w:val="4F81BD" w:themeColor="accent1"/>
          <w:sz w:val="24"/>
          <w:szCs w:val="24"/>
        </w:rPr>
        <w:t>здобувач вищої освіти (</w:t>
      </w:r>
      <w:r>
        <w:rPr>
          <w:rFonts w:eastAsia="Times New Roman" w:cstheme="minorHAnsi"/>
          <w:bCs/>
          <w:i/>
          <w:color w:val="4F81BD" w:themeColor="accent1"/>
          <w:sz w:val="24"/>
          <w:szCs w:val="24"/>
          <w:lang w:val="en-US"/>
        </w:rPr>
        <w:t>PhD</w:t>
      </w:r>
      <w:r w:rsidRPr="00147FC9">
        <w:rPr>
          <w:rFonts w:eastAsia="Times New Roman" w:cstheme="minorHAnsi"/>
          <w:bCs/>
          <w:i/>
          <w:color w:val="4F81BD" w:themeColor="accent1"/>
          <w:sz w:val="24"/>
          <w:szCs w:val="24"/>
        </w:rPr>
        <w:t xml:space="preserve">) </w:t>
      </w:r>
      <w:r w:rsidRPr="00B71214">
        <w:rPr>
          <w:rFonts w:eastAsia="Times New Roman" w:cstheme="minorHAnsi"/>
          <w:bCs/>
          <w:i/>
          <w:color w:val="4F81BD" w:themeColor="accent1"/>
          <w:sz w:val="24"/>
          <w:szCs w:val="24"/>
        </w:rPr>
        <w:t>отримує оцінку згідно таблиці 2</w:t>
      </w:r>
      <w:bookmarkStart w:id="0" w:name="_Ref74623216"/>
    </w:p>
    <w:bookmarkEnd w:id="0"/>
    <w:p w14:paraId="62172D6A" w14:textId="77777777" w:rsidR="004B51FA" w:rsidRPr="00527A92" w:rsidRDefault="004B51FA" w:rsidP="004B51FA">
      <w:pPr>
        <w:spacing w:line="240" w:lineRule="auto"/>
        <w:jc w:val="center"/>
        <w:rPr>
          <w:i/>
          <w:sz w:val="24"/>
          <w:szCs w:val="24"/>
        </w:rPr>
      </w:pPr>
      <w:r w:rsidRPr="00527A92">
        <w:rPr>
          <w:bCs/>
          <w:i/>
          <w:sz w:val="24"/>
          <w:szCs w:val="24"/>
        </w:rPr>
        <w:t>Таблиця</w:t>
      </w:r>
      <w:r>
        <w:rPr>
          <w:bCs/>
          <w:i/>
          <w:sz w:val="24"/>
          <w:szCs w:val="24"/>
        </w:rPr>
        <w:t xml:space="preserve"> 2</w:t>
      </w:r>
      <w:r w:rsidRPr="00527A92">
        <w:rPr>
          <w:bCs/>
          <w:i/>
          <w:sz w:val="24"/>
          <w:szCs w:val="24"/>
        </w:rPr>
        <w:t xml:space="preserve"> відповідності рейтингових балів оцінкам за університетською шкалою</w:t>
      </w:r>
      <w:r w:rsidRPr="00527A92">
        <w:rPr>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140"/>
        <w:gridCol w:w="2774"/>
      </w:tblGrid>
      <w:tr w:rsidR="004B51FA" w:rsidRPr="00527A92" w14:paraId="4FEA6E8B" w14:textId="77777777" w:rsidTr="0076287D">
        <w:trPr>
          <w:jc w:val="center"/>
        </w:trPr>
        <w:tc>
          <w:tcPr>
            <w:tcW w:w="2340" w:type="dxa"/>
            <w:tcBorders>
              <w:top w:val="double" w:sz="4" w:space="0" w:color="auto"/>
              <w:left w:val="double" w:sz="4" w:space="0" w:color="auto"/>
              <w:bottom w:val="double" w:sz="4" w:space="0" w:color="auto"/>
              <w:right w:val="double" w:sz="4" w:space="0" w:color="auto"/>
            </w:tcBorders>
          </w:tcPr>
          <w:p w14:paraId="2E36271B" w14:textId="77777777" w:rsidR="004B51FA" w:rsidRPr="001D08FE" w:rsidRDefault="004B51FA" w:rsidP="0076287D">
            <w:pPr>
              <w:spacing w:line="240" w:lineRule="auto"/>
              <w:jc w:val="center"/>
              <w:rPr>
                <w:rFonts w:eastAsia="Times New Roman" w:cstheme="minorHAnsi"/>
                <w:b/>
                <w:bCs/>
                <w:i/>
                <w:sz w:val="24"/>
                <w:szCs w:val="24"/>
              </w:rPr>
            </w:pPr>
            <w:r w:rsidRPr="001D08FE">
              <w:rPr>
                <w:rFonts w:eastAsia="Times New Roman" w:cstheme="minorHAnsi"/>
                <w:b/>
                <w:bCs/>
                <w:i/>
                <w:sz w:val="24"/>
                <w:szCs w:val="24"/>
              </w:rPr>
              <w:t>Рейтинг</w:t>
            </w:r>
          </w:p>
        </w:tc>
        <w:tc>
          <w:tcPr>
            <w:tcW w:w="4140" w:type="dxa"/>
            <w:tcBorders>
              <w:top w:val="double" w:sz="4" w:space="0" w:color="auto"/>
              <w:left w:val="double" w:sz="4" w:space="0" w:color="auto"/>
              <w:bottom w:val="double" w:sz="4" w:space="0" w:color="auto"/>
              <w:right w:val="double" w:sz="4" w:space="0" w:color="auto"/>
            </w:tcBorders>
          </w:tcPr>
          <w:p w14:paraId="6E870A5A" w14:textId="77777777" w:rsidR="004B51FA" w:rsidRPr="001D08FE" w:rsidRDefault="004B51FA" w:rsidP="0076287D">
            <w:pPr>
              <w:spacing w:line="240" w:lineRule="auto"/>
              <w:jc w:val="center"/>
              <w:rPr>
                <w:rFonts w:eastAsia="Times New Roman" w:cstheme="minorHAnsi"/>
                <w:b/>
                <w:bCs/>
                <w:i/>
                <w:sz w:val="24"/>
                <w:szCs w:val="24"/>
              </w:rPr>
            </w:pPr>
            <w:r w:rsidRPr="001D08FE">
              <w:rPr>
                <w:rFonts w:eastAsia="Times New Roman" w:cstheme="minorHAnsi"/>
                <w:b/>
                <w:bCs/>
                <w:i/>
                <w:sz w:val="24"/>
                <w:szCs w:val="24"/>
              </w:rPr>
              <w:t>Оцінка ECTS</w:t>
            </w:r>
          </w:p>
        </w:tc>
        <w:tc>
          <w:tcPr>
            <w:tcW w:w="2774" w:type="dxa"/>
            <w:tcBorders>
              <w:top w:val="double" w:sz="4" w:space="0" w:color="auto"/>
              <w:left w:val="double" w:sz="4" w:space="0" w:color="auto"/>
              <w:bottom w:val="double" w:sz="4" w:space="0" w:color="auto"/>
              <w:right w:val="double" w:sz="4" w:space="0" w:color="auto"/>
            </w:tcBorders>
          </w:tcPr>
          <w:p w14:paraId="4DA50CD7" w14:textId="77777777" w:rsidR="004B51FA" w:rsidRPr="001D08FE" w:rsidRDefault="004B51FA" w:rsidP="0076287D">
            <w:pPr>
              <w:spacing w:line="240" w:lineRule="auto"/>
              <w:jc w:val="center"/>
              <w:rPr>
                <w:rFonts w:eastAsia="Times New Roman" w:cstheme="minorHAnsi"/>
                <w:b/>
                <w:bCs/>
                <w:i/>
                <w:sz w:val="24"/>
                <w:szCs w:val="24"/>
              </w:rPr>
            </w:pPr>
            <w:r w:rsidRPr="001D08FE">
              <w:rPr>
                <w:rFonts w:eastAsia="Times New Roman" w:cstheme="minorHAnsi"/>
                <w:b/>
                <w:bCs/>
                <w:i/>
                <w:sz w:val="24"/>
                <w:szCs w:val="24"/>
              </w:rPr>
              <w:t>Традиційна оцінка</w:t>
            </w:r>
          </w:p>
        </w:tc>
      </w:tr>
      <w:tr w:rsidR="004B51FA" w:rsidRPr="00527A92" w14:paraId="4D3E0A17" w14:textId="77777777" w:rsidTr="0076287D">
        <w:trPr>
          <w:jc w:val="center"/>
        </w:trPr>
        <w:tc>
          <w:tcPr>
            <w:tcW w:w="2340" w:type="dxa"/>
            <w:tcBorders>
              <w:top w:val="double" w:sz="4" w:space="0" w:color="auto"/>
              <w:left w:val="double" w:sz="4" w:space="0" w:color="auto"/>
              <w:right w:val="double" w:sz="4" w:space="0" w:color="auto"/>
            </w:tcBorders>
          </w:tcPr>
          <w:p w14:paraId="6F9FAD8C"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 xml:space="preserve">95 </w:t>
            </w:r>
            <w:r w:rsidRPr="001D08FE">
              <w:rPr>
                <w:rFonts w:eastAsia="Times New Roman" w:cstheme="minorHAnsi"/>
                <w:i/>
                <w:sz w:val="20"/>
                <w:szCs w:val="20"/>
              </w:rPr>
              <w:noBreakHyphen/>
              <w:t xml:space="preserve"> 100</w:t>
            </w:r>
          </w:p>
        </w:tc>
        <w:tc>
          <w:tcPr>
            <w:tcW w:w="4140" w:type="dxa"/>
            <w:tcBorders>
              <w:top w:val="double" w:sz="4" w:space="0" w:color="auto"/>
              <w:left w:val="double" w:sz="4" w:space="0" w:color="auto"/>
              <w:right w:val="double" w:sz="4" w:space="0" w:color="auto"/>
            </w:tcBorders>
          </w:tcPr>
          <w:p w14:paraId="5BD1D901" w14:textId="77777777" w:rsidR="004B51FA" w:rsidRPr="001D08FE" w:rsidRDefault="004B51FA" w:rsidP="0076287D">
            <w:pPr>
              <w:spacing w:line="240" w:lineRule="auto"/>
              <w:rPr>
                <w:rFonts w:eastAsia="Times New Roman" w:cstheme="minorHAnsi"/>
                <w:i/>
                <w:sz w:val="20"/>
                <w:szCs w:val="20"/>
              </w:rPr>
            </w:pPr>
            <w:r w:rsidRPr="001D08FE">
              <w:rPr>
                <w:rFonts w:eastAsia="Times New Roman" w:cstheme="minorHAnsi"/>
                <w:b/>
                <w:bCs/>
                <w:i/>
                <w:sz w:val="20"/>
                <w:szCs w:val="20"/>
              </w:rPr>
              <w:t xml:space="preserve">A — </w:t>
            </w:r>
            <w:r w:rsidRPr="001D08FE">
              <w:rPr>
                <w:rFonts w:eastAsia="Times New Roman" w:cstheme="minorHAnsi"/>
                <w:i/>
                <w:sz w:val="20"/>
                <w:szCs w:val="20"/>
              </w:rPr>
              <w:t>відмінно</w:t>
            </w:r>
          </w:p>
        </w:tc>
        <w:tc>
          <w:tcPr>
            <w:tcW w:w="2774" w:type="dxa"/>
            <w:tcBorders>
              <w:top w:val="double" w:sz="4" w:space="0" w:color="auto"/>
              <w:left w:val="double" w:sz="4" w:space="0" w:color="auto"/>
              <w:right w:val="double" w:sz="4" w:space="0" w:color="auto"/>
            </w:tcBorders>
            <w:vAlign w:val="center"/>
          </w:tcPr>
          <w:p w14:paraId="1C7EF307"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Відмінно</w:t>
            </w:r>
          </w:p>
        </w:tc>
      </w:tr>
      <w:tr w:rsidR="004B51FA" w:rsidRPr="00527A92" w14:paraId="0FAD8AE9" w14:textId="77777777" w:rsidTr="0076287D">
        <w:trPr>
          <w:cantSplit/>
          <w:jc w:val="center"/>
        </w:trPr>
        <w:tc>
          <w:tcPr>
            <w:tcW w:w="2340" w:type="dxa"/>
            <w:tcBorders>
              <w:left w:val="double" w:sz="4" w:space="0" w:color="auto"/>
              <w:right w:val="double" w:sz="4" w:space="0" w:color="auto"/>
            </w:tcBorders>
          </w:tcPr>
          <w:p w14:paraId="6015F72F"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 xml:space="preserve">85 </w:t>
            </w:r>
            <w:r w:rsidRPr="001D08FE">
              <w:rPr>
                <w:rFonts w:eastAsia="Times New Roman" w:cstheme="minorHAnsi"/>
                <w:i/>
                <w:sz w:val="20"/>
                <w:szCs w:val="20"/>
              </w:rPr>
              <w:noBreakHyphen/>
              <w:t xml:space="preserve"> 94</w:t>
            </w:r>
          </w:p>
        </w:tc>
        <w:tc>
          <w:tcPr>
            <w:tcW w:w="4140" w:type="dxa"/>
            <w:tcBorders>
              <w:left w:val="double" w:sz="4" w:space="0" w:color="auto"/>
              <w:right w:val="double" w:sz="4" w:space="0" w:color="auto"/>
            </w:tcBorders>
          </w:tcPr>
          <w:p w14:paraId="45B8B651" w14:textId="77777777" w:rsidR="004B51FA" w:rsidRPr="001D08FE" w:rsidRDefault="004B51FA" w:rsidP="0076287D">
            <w:pPr>
              <w:spacing w:line="240" w:lineRule="auto"/>
              <w:rPr>
                <w:rFonts w:eastAsia="Times New Roman" w:cstheme="minorHAnsi"/>
                <w:i/>
                <w:sz w:val="20"/>
                <w:szCs w:val="20"/>
              </w:rPr>
            </w:pPr>
            <w:r w:rsidRPr="001D08FE">
              <w:rPr>
                <w:rFonts w:eastAsia="Times New Roman" w:cstheme="minorHAnsi"/>
                <w:b/>
                <w:bCs/>
                <w:i/>
                <w:sz w:val="20"/>
                <w:szCs w:val="20"/>
              </w:rPr>
              <w:t xml:space="preserve">B — </w:t>
            </w:r>
            <w:r w:rsidRPr="001D08FE">
              <w:rPr>
                <w:rFonts w:eastAsia="Times New Roman" w:cstheme="minorHAnsi"/>
                <w:i/>
                <w:sz w:val="20"/>
                <w:szCs w:val="20"/>
              </w:rPr>
              <w:t>дуже добре</w:t>
            </w:r>
          </w:p>
        </w:tc>
        <w:tc>
          <w:tcPr>
            <w:tcW w:w="2774" w:type="dxa"/>
            <w:vMerge w:val="restart"/>
            <w:tcBorders>
              <w:left w:val="double" w:sz="4" w:space="0" w:color="auto"/>
              <w:right w:val="double" w:sz="4" w:space="0" w:color="auto"/>
            </w:tcBorders>
            <w:vAlign w:val="center"/>
          </w:tcPr>
          <w:p w14:paraId="5A371F03"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Добре</w:t>
            </w:r>
          </w:p>
        </w:tc>
      </w:tr>
      <w:tr w:rsidR="004B51FA" w:rsidRPr="00527A92" w14:paraId="4A97345B" w14:textId="77777777" w:rsidTr="0076287D">
        <w:trPr>
          <w:cantSplit/>
          <w:jc w:val="center"/>
        </w:trPr>
        <w:tc>
          <w:tcPr>
            <w:tcW w:w="2340" w:type="dxa"/>
            <w:tcBorders>
              <w:left w:val="double" w:sz="4" w:space="0" w:color="auto"/>
              <w:right w:val="double" w:sz="4" w:space="0" w:color="auto"/>
            </w:tcBorders>
          </w:tcPr>
          <w:p w14:paraId="0FB6D7CD"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 xml:space="preserve">75 </w:t>
            </w:r>
            <w:r w:rsidRPr="001D08FE">
              <w:rPr>
                <w:rFonts w:eastAsia="Times New Roman" w:cstheme="minorHAnsi"/>
                <w:i/>
                <w:sz w:val="20"/>
                <w:szCs w:val="20"/>
              </w:rPr>
              <w:noBreakHyphen/>
              <w:t xml:space="preserve"> 84</w:t>
            </w:r>
          </w:p>
        </w:tc>
        <w:tc>
          <w:tcPr>
            <w:tcW w:w="4140" w:type="dxa"/>
            <w:tcBorders>
              <w:left w:val="double" w:sz="4" w:space="0" w:color="auto"/>
              <w:right w:val="double" w:sz="4" w:space="0" w:color="auto"/>
            </w:tcBorders>
          </w:tcPr>
          <w:p w14:paraId="74818E10" w14:textId="77777777" w:rsidR="004B51FA" w:rsidRPr="001D08FE" w:rsidRDefault="004B51FA" w:rsidP="0076287D">
            <w:pPr>
              <w:spacing w:line="240" w:lineRule="auto"/>
              <w:rPr>
                <w:rFonts w:eastAsia="Times New Roman" w:cstheme="minorHAnsi"/>
                <w:i/>
                <w:sz w:val="20"/>
                <w:szCs w:val="20"/>
              </w:rPr>
            </w:pPr>
            <w:r w:rsidRPr="001D08FE">
              <w:rPr>
                <w:rFonts w:eastAsia="Times New Roman" w:cstheme="minorHAnsi"/>
                <w:b/>
                <w:bCs/>
                <w:i/>
                <w:sz w:val="20"/>
                <w:szCs w:val="20"/>
              </w:rPr>
              <w:t>C</w:t>
            </w:r>
            <w:r w:rsidRPr="001D08FE">
              <w:rPr>
                <w:rFonts w:eastAsia="Times New Roman" w:cstheme="minorHAnsi"/>
                <w:i/>
                <w:sz w:val="20"/>
                <w:szCs w:val="20"/>
              </w:rPr>
              <w:t xml:space="preserve"> </w:t>
            </w:r>
            <w:r w:rsidRPr="001D08FE">
              <w:rPr>
                <w:rFonts w:eastAsia="Times New Roman" w:cstheme="minorHAnsi"/>
                <w:b/>
                <w:bCs/>
                <w:i/>
                <w:sz w:val="20"/>
                <w:szCs w:val="20"/>
              </w:rPr>
              <w:t xml:space="preserve">— </w:t>
            </w:r>
            <w:r w:rsidRPr="001D08FE">
              <w:rPr>
                <w:rFonts w:eastAsia="Times New Roman" w:cstheme="minorHAnsi"/>
                <w:i/>
                <w:sz w:val="20"/>
                <w:szCs w:val="20"/>
              </w:rPr>
              <w:t>добре</w:t>
            </w:r>
          </w:p>
        </w:tc>
        <w:tc>
          <w:tcPr>
            <w:tcW w:w="2774" w:type="dxa"/>
            <w:vMerge/>
            <w:tcBorders>
              <w:left w:val="double" w:sz="4" w:space="0" w:color="auto"/>
              <w:right w:val="double" w:sz="4" w:space="0" w:color="auto"/>
            </w:tcBorders>
            <w:vAlign w:val="center"/>
          </w:tcPr>
          <w:p w14:paraId="2933FDAA" w14:textId="77777777" w:rsidR="004B51FA" w:rsidRPr="001D08FE" w:rsidRDefault="004B51FA" w:rsidP="0076287D">
            <w:pPr>
              <w:spacing w:line="240" w:lineRule="auto"/>
              <w:jc w:val="center"/>
              <w:rPr>
                <w:rFonts w:eastAsia="Times New Roman" w:cstheme="minorHAnsi"/>
                <w:i/>
                <w:sz w:val="20"/>
                <w:szCs w:val="20"/>
              </w:rPr>
            </w:pPr>
          </w:p>
        </w:tc>
      </w:tr>
      <w:tr w:rsidR="004B51FA" w:rsidRPr="00527A92" w14:paraId="3DB1CC05" w14:textId="77777777" w:rsidTr="0076287D">
        <w:trPr>
          <w:cantSplit/>
          <w:jc w:val="center"/>
        </w:trPr>
        <w:tc>
          <w:tcPr>
            <w:tcW w:w="2340" w:type="dxa"/>
            <w:tcBorders>
              <w:left w:val="double" w:sz="4" w:space="0" w:color="auto"/>
              <w:bottom w:val="single" w:sz="4" w:space="0" w:color="auto"/>
              <w:right w:val="double" w:sz="4" w:space="0" w:color="auto"/>
            </w:tcBorders>
          </w:tcPr>
          <w:p w14:paraId="25C0597B"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 xml:space="preserve">65 </w:t>
            </w:r>
            <w:r w:rsidRPr="001D08FE">
              <w:rPr>
                <w:rFonts w:eastAsia="Times New Roman" w:cstheme="minorHAnsi"/>
                <w:i/>
                <w:sz w:val="20"/>
                <w:szCs w:val="20"/>
              </w:rPr>
              <w:noBreakHyphen/>
              <w:t xml:space="preserve"> 74</w:t>
            </w:r>
          </w:p>
        </w:tc>
        <w:tc>
          <w:tcPr>
            <w:tcW w:w="4140" w:type="dxa"/>
            <w:tcBorders>
              <w:left w:val="double" w:sz="4" w:space="0" w:color="auto"/>
              <w:bottom w:val="single" w:sz="4" w:space="0" w:color="auto"/>
              <w:right w:val="double" w:sz="4" w:space="0" w:color="auto"/>
            </w:tcBorders>
          </w:tcPr>
          <w:p w14:paraId="5F359607" w14:textId="77777777" w:rsidR="004B51FA" w:rsidRPr="001D08FE" w:rsidRDefault="004B51FA" w:rsidP="0076287D">
            <w:pPr>
              <w:spacing w:line="240" w:lineRule="auto"/>
              <w:rPr>
                <w:rFonts w:eastAsia="Times New Roman" w:cstheme="minorHAnsi"/>
                <w:i/>
                <w:sz w:val="20"/>
                <w:szCs w:val="20"/>
              </w:rPr>
            </w:pPr>
            <w:r w:rsidRPr="001D08FE">
              <w:rPr>
                <w:rFonts w:eastAsia="Times New Roman" w:cstheme="minorHAnsi"/>
                <w:b/>
                <w:bCs/>
                <w:i/>
                <w:sz w:val="20"/>
                <w:szCs w:val="20"/>
              </w:rPr>
              <w:t xml:space="preserve">D — </w:t>
            </w:r>
            <w:r w:rsidRPr="001D08FE">
              <w:rPr>
                <w:rFonts w:eastAsia="Times New Roman" w:cstheme="minorHAnsi"/>
                <w:i/>
                <w:sz w:val="20"/>
                <w:szCs w:val="20"/>
              </w:rPr>
              <w:t>задовільно</w:t>
            </w:r>
          </w:p>
        </w:tc>
        <w:tc>
          <w:tcPr>
            <w:tcW w:w="2774" w:type="dxa"/>
            <w:vMerge w:val="restart"/>
            <w:tcBorders>
              <w:left w:val="double" w:sz="4" w:space="0" w:color="auto"/>
              <w:right w:val="double" w:sz="4" w:space="0" w:color="auto"/>
            </w:tcBorders>
            <w:vAlign w:val="center"/>
          </w:tcPr>
          <w:p w14:paraId="25C97C49"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Задовільно</w:t>
            </w:r>
          </w:p>
        </w:tc>
      </w:tr>
      <w:tr w:rsidR="004B51FA" w:rsidRPr="00527A92" w14:paraId="128F3AE4" w14:textId="77777777" w:rsidTr="0076287D">
        <w:trPr>
          <w:cantSplit/>
          <w:jc w:val="center"/>
        </w:trPr>
        <w:tc>
          <w:tcPr>
            <w:tcW w:w="2340" w:type="dxa"/>
            <w:tcBorders>
              <w:left w:val="double" w:sz="4" w:space="0" w:color="auto"/>
              <w:right w:val="double" w:sz="4" w:space="0" w:color="auto"/>
            </w:tcBorders>
          </w:tcPr>
          <w:p w14:paraId="68ECAAF0"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 xml:space="preserve">60 </w:t>
            </w:r>
            <w:r w:rsidRPr="001D08FE">
              <w:rPr>
                <w:rFonts w:eastAsia="Times New Roman" w:cstheme="minorHAnsi"/>
                <w:i/>
                <w:sz w:val="20"/>
                <w:szCs w:val="20"/>
              </w:rPr>
              <w:noBreakHyphen/>
              <w:t xml:space="preserve"> 64</w:t>
            </w:r>
          </w:p>
        </w:tc>
        <w:tc>
          <w:tcPr>
            <w:tcW w:w="4140" w:type="dxa"/>
            <w:tcBorders>
              <w:left w:val="double" w:sz="4" w:space="0" w:color="auto"/>
              <w:right w:val="double" w:sz="4" w:space="0" w:color="auto"/>
            </w:tcBorders>
          </w:tcPr>
          <w:p w14:paraId="5A66B232" w14:textId="77777777" w:rsidR="004B51FA" w:rsidRPr="001D08FE" w:rsidRDefault="004B51FA" w:rsidP="0076287D">
            <w:pPr>
              <w:spacing w:line="240" w:lineRule="auto"/>
              <w:rPr>
                <w:rFonts w:eastAsia="Times New Roman" w:cstheme="minorHAnsi"/>
                <w:i/>
                <w:sz w:val="20"/>
                <w:szCs w:val="20"/>
              </w:rPr>
            </w:pPr>
            <w:r w:rsidRPr="001D08FE">
              <w:rPr>
                <w:rFonts w:eastAsia="Times New Roman" w:cstheme="minorHAnsi"/>
                <w:b/>
                <w:bCs/>
                <w:i/>
                <w:sz w:val="20"/>
                <w:szCs w:val="20"/>
              </w:rPr>
              <w:t xml:space="preserve">E — </w:t>
            </w:r>
            <w:r w:rsidRPr="001D08FE">
              <w:rPr>
                <w:rFonts w:eastAsia="Times New Roman" w:cstheme="minorHAnsi"/>
                <w:i/>
                <w:sz w:val="20"/>
                <w:szCs w:val="20"/>
              </w:rPr>
              <w:t>достатньо</w:t>
            </w:r>
          </w:p>
        </w:tc>
        <w:tc>
          <w:tcPr>
            <w:tcW w:w="2774" w:type="dxa"/>
            <w:vMerge/>
            <w:tcBorders>
              <w:left w:val="double" w:sz="4" w:space="0" w:color="auto"/>
              <w:right w:val="double" w:sz="4" w:space="0" w:color="auto"/>
            </w:tcBorders>
            <w:vAlign w:val="center"/>
          </w:tcPr>
          <w:p w14:paraId="30CF0F6B" w14:textId="77777777" w:rsidR="004B51FA" w:rsidRPr="001D08FE" w:rsidRDefault="004B51FA" w:rsidP="0076287D">
            <w:pPr>
              <w:spacing w:line="240" w:lineRule="auto"/>
              <w:jc w:val="center"/>
              <w:rPr>
                <w:rFonts w:eastAsia="Times New Roman" w:cstheme="minorHAnsi"/>
                <w:i/>
                <w:sz w:val="20"/>
                <w:szCs w:val="20"/>
              </w:rPr>
            </w:pPr>
          </w:p>
        </w:tc>
      </w:tr>
      <w:tr w:rsidR="004B51FA" w:rsidRPr="00527A92" w14:paraId="4FA8542F" w14:textId="77777777" w:rsidTr="0076287D">
        <w:trPr>
          <w:cantSplit/>
          <w:jc w:val="center"/>
        </w:trPr>
        <w:tc>
          <w:tcPr>
            <w:tcW w:w="2340" w:type="dxa"/>
            <w:tcBorders>
              <w:left w:val="double" w:sz="4" w:space="0" w:color="auto"/>
              <w:right w:val="double" w:sz="4" w:space="0" w:color="auto"/>
            </w:tcBorders>
          </w:tcPr>
          <w:p w14:paraId="1BD2E717"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менше 60 балів</w:t>
            </w:r>
          </w:p>
        </w:tc>
        <w:tc>
          <w:tcPr>
            <w:tcW w:w="4140" w:type="dxa"/>
            <w:tcBorders>
              <w:left w:val="double" w:sz="4" w:space="0" w:color="auto"/>
              <w:right w:val="double" w:sz="4" w:space="0" w:color="auto"/>
            </w:tcBorders>
          </w:tcPr>
          <w:p w14:paraId="04F821EB" w14:textId="77777777" w:rsidR="004B51FA" w:rsidRPr="001D08FE" w:rsidRDefault="004B51FA" w:rsidP="0076287D">
            <w:pPr>
              <w:spacing w:line="240" w:lineRule="auto"/>
              <w:rPr>
                <w:rFonts w:eastAsia="Times New Roman" w:cstheme="minorHAnsi"/>
                <w:b/>
                <w:bCs/>
                <w:i/>
                <w:sz w:val="20"/>
                <w:szCs w:val="20"/>
              </w:rPr>
            </w:pPr>
            <w:r w:rsidRPr="001D08FE">
              <w:rPr>
                <w:rFonts w:eastAsia="Times New Roman" w:cstheme="minorHAnsi"/>
                <w:b/>
                <w:bCs/>
                <w:i/>
                <w:sz w:val="20"/>
                <w:szCs w:val="20"/>
              </w:rPr>
              <w:t xml:space="preserve">FX — </w:t>
            </w:r>
            <w:r w:rsidRPr="001D08FE">
              <w:rPr>
                <w:rFonts w:eastAsia="Times New Roman" w:cstheme="minorHAnsi"/>
                <w:i/>
                <w:sz w:val="20"/>
                <w:szCs w:val="20"/>
              </w:rPr>
              <w:t>незадовільно</w:t>
            </w:r>
          </w:p>
        </w:tc>
        <w:tc>
          <w:tcPr>
            <w:tcW w:w="2774" w:type="dxa"/>
            <w:tcBorders>
              <w:left w:val="double" w:sz="4" w:space="0" w:color="auto"/>
              <w:right w:val="double" w:sz="4" w:space="0" w:color="auto"/>
            </w:tcBorders>
            <w:vAlign w:val="center"/>
          </w:tcPr>
          <w:p w14:paraId="3E39EF91" w14:textId="77777777" w:rsidR="004B51FA" w:rsidRPr="001D08FE" w:rsidRDefault="004B51FA" w:rsidP="0076287D">
            <w:pPr>
              <w:spacing w:line="240" w:lineRule="auto"/>
              <w:jc w:val="center"/>
              <w:rPr>
                <w:rFonts w:eastAsia="Times New Roman" w:cstheme="minorHAnsi"/>
                <w:i/>
                <w:sz w:val="20"/>
                <w:szCs w:val="20"/>
              </w:rPr>
            </w:pPr>
            <w:r w:rsidRPr="001D08FE">
              <w:rPr>
                <w:rFonts w:eastAsia="Times New Roman" w:cstheme="minorHAnsi"/>
                <w:i/>
                <w:sz w:val="20"/>
                <w:szCs w:val="20"/>
              </w:rPr>
              <w:t>Незадовільно</w:t>
            </w:r>
          </w:p>
        </w:tc>
      </w:tr>
      <w:tr w:rsidR="004B51FA" w:rsidRPr="00527A92" w14:paraId="4EDDE043" w14:textId="77777777" w:rsidTr="0076287D">
        <w:trPr>
          <w:cantSplit/>
          <w:trHeight w:val="417"/>
          <w:jc w:val="center"/>
        </w:trPr>
        <w:tc>
          <w:tcPr>
            <w:tcW w:w="2340" w:type="dxa"/>
            <w:tcBorders>
              <w:left w:val="double" w:sz="4" w:space="0" w:color="auto"/>
              <w:right w:val="double" w:sz="4" w:space="0" w:color="auto"/>
            </w:tcBorders>
          </w:tcPr>
          <w:p w14:paraId="07B265FF" w14:textId="77777777" w:rsidR="004B51FA" w:rsidRPr="001D08FE" w:rsidRDefault="004B51FA" w:rsidP="0076287D">
            <w:pPr>
              <w:spacing w:line="240" w:lineRule="auto"/>
              <w:jc w:val="center"/>
              <w:rPr>
                <w:rFonts w:eastAsia="Times New Roman" w:cstheme="minorHAnsi"/>
                <w:i/>
                <w:sz w:val="20"/>
                <w:szCs w:val="20"/>
              </w:rPr>
            </w:pPr>
            <w:r>
              <w:rPr>
                <w:rFonts w:eastAsia="Times New Roman" w:cstheme="minorHAnsi"/>
                <w:i/>
                <w:sz w:val="20"/>
                <w:szCs w:val="20"/>
              </w:rPr>
              <w:t>менше 30 балів</w:t>
            </w:r>
          </w:p>
        </w:tc>
        <w:tc>
          <w:tcPr>
            <w:tcW w:w="4140" w:type="dxa"/>
            <w:tcBorders>
              <w:left w:val="double" w:sz="4" w:space="0" w:color="auto"/>
              <w:right w:val="double" w:sz="4" w:space="0" w:color="auto"/>
            </w:tcBorders>
          </w:tcPr>
          <w:p w14:paraId="61FF8FB9" w14:textId="77777777" w:rsidR="004B51FA" w:rsidRPr="001D08FE" w:rsidRDefault="004B51FA" w:rsidP="0076287D">
            <w:pPr>
              <w:spacing w:line="240" w:lineRule="auto"/>
              <w:rPr>
                <w:rFonts w:eastAsia="Times New Roman" w:cstheme="minorHAnsi"/>
                <w:b/>
                <w:i/>
                <w:sz w:val="20"/>
                <w:szCs w:val="20"/>
              </w:rPr>
            </w:pPr>
            <w:r w:rsidRPr="007565EA">
              <w:rPr>
                <w:rFonts w:eastAsia="Times New Roman" w:cstheme="minorHAnsi"/>
                <w:b/>
                <w:i/>
                <w:sz w:val="20"/>
                <w:szCs w:val="20"/>
                <w:lang w:val="en-US"/>
              </w:rPr>
              <w:t>F</w:t>
            </w:r>
            <w:r>
              <w:rPr>
                <w:rFonts w:eastAsia="Times New Roman" w:cstheme="minorHAnsi"/>
                <w:b/>
                <w:i/>
                <w:sz w:val="20"/>
                <w:szCs w:val="20"/>
                <w:lang w:val="en-US"/>
              </w:rPr>
              <w:t xml:space="preserve"> </w:t>
            </w:r>
            <w:r w:rsidRPr="007A408B">
              <w:rPr>
                <w:rFonts w:eastAsia="Times New Roman" w:cstheme="minorHAnsi"/>
                <w:i/>
                <w:sz w:val="20"/>
                <w:szCs w:val="20"/>
                <w:lang w:val="en-US"/>
              </w:rPr>
              <w:t xml:space="preserve">– </w:t>
            </w:r>
            <w:r w:rsidRPr="007A408B">
              <w:rPr>
                <w:rFonts w:eastAsia="Times New Roman" w:cstheme="minorHAnsi"/>
                <w:i/>
                <w:sz w:val="20"/>
                <w:szCs w:val="20"/>
              </w:rPr>
              <w:t>не допущено</w:t>
            </w:r>
          </w:p>
        </w:tc>
        <w:tc>
          <w:tcPr>
            <w:tcW w:w="2774" w:type="dxa"/>
            <w:tcBorders>
              <w:left w:val="double" w:sz="4" w:space="0" w:color="auto"/>
              <w:right w:val="double" w:sz="4" w:space="0" w:color="auto"/>
            </w:tcBorders>
            <w:vAlign w:val="center"/>
          </w:tcPr>
          <w:p w14:paraId="24398CDE" w14:textId="77777777" w:rsidR="004B51FA" w:rsidRPr="001D08FE" w:rsidRDefault="004B51FA" w:rsidP="0076287D">
            <w:pPr>
              <w:spacing w:line="240" w:lineRule="auto"/>
              <w:jc w:val="center"/>
              <w:rPr>
                <w:rFonts w:eastAsia="Times New Roman" w:cstheme="minorHAnsi"/>
                <w:i/>
                <w:sz w:val="20"/>
                <w:szCs w:val="20"/>
              </w:rPr>
            </w:pPr>
            <w:r>
              <w:rPr>
                <w:rFonts w:eastAsia="Times New Roman" w:cstheme="minorHAnsi"/>
                <w:i/>
                <w:sz w:val="20"/>
                <w:szCs w:val="20"/>
              </w:rPr>
              <w:t>Не допущено</w:t>
            </w:r>
          </w:p>
        </w:tc>
      </w:tr>
    </w:tbl>
    <w:p w14:paraId="30F14C59" w14:textId="77777777" w:rsidR="00636824" w:rsidRPr="001E16A0" w:rsidRDefault="00636824" w:rsidP="004B51FA">
      <w:pPr>
        <w:spacing w:line="240" w:lineRule="auto"/>
        <w:jc w:val="both"/>
        <w:rPr>
          <w:i/>
          <w:color w:val="0070C0"/>
          <w:sz w:val="24"/>
          <w:szCs w:val="24"/>
          <w:lang w:val="en-US"/>
        </w:rPr>
      </w:pPr>
    </w:p>
    <w:p w14:paraId="340ABC4A" w14:textId="77777777" w:rsidR="004B51FA" w:rsidRPr="00FF3DFC" w:rsidRDefault="004B51FA" w:rsidP="004B51FA">
      <w:pPr>
        <w:spacing w:after="120" w:line="240" w:lineRule="auto"/>
        <w:jc w:val="both"/>
        <w:rPr>
          <w:b/>
          <w:bCs/>
          <w:sz w:val="24"/>
          <w:szCs w:val="24"/>
        </w:rPr>
      </w:pPr>
      <w:r w:rsidRPr="00FF3DFC">
        <w:rPr>
          <w:b/>
          <w:bCs/>
          <w:sz w:val="24"/>
          <w:szCs w:val="24"/>
        </w:rPr>
        <w:t>Робочу програму навчальної дисципліни (</w:t>
      </w:r>
      <w:proofErr w:type="spellStart"/>
      <w:r w:rsidRPr="00FF3DFC">
        <w:rPr>
          <w:b/>
          <w:bCs/>
          <w:sz w:val="24"/>
          <w:szCs w:val="24"/>
        </w:rPr>
        <w:t>силабус</w:t>
      </w:r>
      <w:proofErr w:type="spellEnd"/>
      <w:r w:rsidRPr="00FF3DFC">
        <w:rPr>
          <w:b/>
          <w:bCs/>
          <w:sz w:val="24"/>
          <w:szCs w:val="24"/>
        </w:rPr>
        <w:t>):</w:t>
      </w:r>
    </w:p>
    <w:p w14:paraId="1AE62113" w14:textId="77777777" w:rsidR="004B51FA" w:rsidRPr="00636824" w:rsidRDefault="004B51FA" w:rsidP="004B51FA">
      <w:pPr>
        <w:spacing w:after="120" w:line="240" w:lineRule="auto"/>
        <w:jc w:val="both"/>
        <w:rPr>
          <w:b/>
          <w:bCs/>
          <w:sz w:val="24"/>
          <w:szCs w:val="24"/>
        </w:rPr>
      </w:pPr>
      <w:r w:rsidRPr="00636824">
        <w:rPr>
          <w:b/>
          <w:bCs/>
          <w:sz w:val="24"/>
          <w:szCs w:val="24"/>
        </w:rPr>
        <w:t xml:space="preserve">Склав </w:t>
      </w:r>
      <w:r w:rsidRPr="00636824">
        <w:rPr>
          <w:i/>
          <w:color w:val="0070C0"/>
          <w:sz w:val="24"/>
          <w:szCs w:val="24"/>
        </w:rPr>
        <w:t>д.ф.-</w:t>
      </w:r>
      <w:proofErr w:type="spellStart"/>
      <w:r w:rsidRPr="00636824">
        <w:rPr>
          <w:i/>
          <w:color w:val="0070C0"/>
          <w:sz w:val="24"/>
          <w:szCs w:val="24"/>
        </w:rPr>
        <w:t>м.н</w:t>
      </w:r>
      <w:proofErr w:type="spellEnd"/>
      <w:r w:rsidRPr="00636824">
        <w:rPr>
          <w:i/>
          <w:color w:val="0070C0"/>
          <w:sz w:val="24"/>
          <w:szCs w:val="24"/>
        </w:rPr>
        <w:t>.,</w:t>
      </w:r>
      <w:r w:rsidR="00FC00BE">
        <w:rPr>
          <w:i/>
          <w:color w:val="0070C0"/>
          <w:sz w:val="24"/>
          <w:szCs w:val="24"/>
        </w:rPr>
        <w:t xml:space="preserve"> </w:t>
      </w:r>
      <w:r w:rsidRPr="00636824">
        <w:rPr>
          <w:i/>
          <w:color w:val="0070C0"/>
          <w:sz w:val="24"/>
          <w:szCs w:val="24"/>
        </w:rPr>
        <w:t xml:space="preserve">професор </w:t>
      </w:r>
      <w:proofErr w:type="spellStart"/>
      <w:r w:rsidRPr="00636824">
        <w:rPr>
          <w:i/>
          <w:color w:val="0070C0"/>
          <w:sz w:val="24"/>
          <w:szCs w:val="24"/>
        </w:rPr>
        <w:t>Лопатін</w:t>
      </w:r>
      <w:proofErr w:type="spellEnd"/>
      <w:r w:rsidRPr="00636824">
        <w:rPr>
          <w:i/>
          <w:color w:val="0070C0"/>
          <w:sz w:val="24"/>
          <w:szCs w:val="24"/>
        </w:rPr>
        <w:t xml:space="preserve"> Олексій Костянтинович</w:t>
      </w:r>
    </w:p>
    <w:p w14:paraId="098FA69B" w14:textId="77777777" w:rsidR="004B51FA" w:rsidRPr="00FC00BE" w:rsidRDefault="004B51FA" w:rsidP="004B51FA">
      <w:pPr>
        <w:spacing w:after="120" w:line="240" w:lineRule="auto"/>
        <w:jc w:val="both"/>
        <w:rPr>
          <w:sz w:val="24"/>
          <w:szCs w:val="24"/>
        </w:rPr>
      </w:pPr>
      <w:r w:rsidRPr="00FC00BE">
        <w:rPr>
          <w:b/>
          <w:bCs/>
          <w:sz w:val="24"/>
          <w:szCs w:val="24"/>
        </w:rPr>
        <w:t xml:space="preserve">Ухвалено </w:t>
      </w:r>
      <w:r w:rsidRPr="00FC00BE">
        <w:rPr>
          <w:sz w:val="24"/>
          <w:szCs w:val="24"/>
        </w:rPr>
        <w:t xml:space="preserve">кафедрою ММСА (протокол № </w:t>
      </w:r>
      <w:r w:rsidR="00FC00BE" w:rsidRPr="00FC00BE">
        <w:rPr>
          <w:sz w:val="24"/>
          <w:szCs w:val="24"/>
          <w:lang w:val="ru-RU"/>
        </w:rPr>
        <w:t>1</w:t>
      </w:r>
      <w:r w:rsidR="008C5AE4" w:rsidRPr="008C5AE4">
        <w:rPr>
          <w:sz w:val="24"/>
          <w:szCs w:val="24"/>
          <w:lang w:val="ru-RU"/>
        </w:rPr>
        <w:t>3</w:t>
      </w:r>
      <w:r w:rsidRPr="00FC00BE">
        <w:rPr>
          <w:sz w:val="24"/>
          <w:szCs w:val="24"/>
        </w:rPr>
        <w:t xml:space="preserve"> від </w:t>
      </w:r>
      <w:r w:rsidR="00FC00BE" w:rsidRPr="00FC00BE">
        <w:rPr>
          <w:sz w:val="24"/>
          <w:szCs w:val="24"/>
          <w:lang w:val="ru-RU"/>
        </w:rPr>
        <w:t>0</w:t>
      </w:r>
      <w:r w:rsidR="008C5AE4" w:rsidRPr="008C5AE4">
        <w:rPr>
          <w:sz w:val="24"/>
          <w:szCs w:val="24"/>
          <w:lang w:val="ru-RU"/>
        </w:rPr>
        <w:t>5</w:t>
      </w:r>
      <w:r w:rsidRPr="00FC00BE">
        <w:rPr>
          <w:sz w:val="24"/>
          <w:szCs w:val="24"/>
        </w:rPr>
        <w:t>.0</w:t>
      </w:r>
      <w:r w:rsidR="008C5AE4" w:rsidRPr="008C5AE4">
        <w:rPr>
          <w:sz w:val="24"/>
          <w:szCs w:val="24"/>
          <w:lang w:val="ru-RU"/>
        </w:rPr>
        <w:t>6</w:t>
      </w:r>
      <w:r w:rsidRPr="00FC00BE">
        <w:rPr>
          <w:sz w:val="24"/>
          <w:szCs w:val="24"/>
        </w:rPr>
        <w:t>.202</w:t>
      </w:r>
      <w:r w:rsidR="008C5AE4" w:rsidRPr="008C5AE4">
        <w:rPr>
          <w:sz w:val="24"/>
          <w:szCs w:val="24"/>
          <w:lang w:val="ru-RU"/>
        </w:rPr>
        <w:t>4</w:t>
      </w:r>
      <w:r w:rsidR="00FC00BE" w:rsidRPr="00FC00BE">
        <w:rPr>
          <w:sz w:val="24"/>
          <w:szCs w:val="24"/>
          <w:lang w:val="ru-RU"/>
        </w:rPr>
        <w:t xml:space="preserve"> </w:t>
      </w:r>
      <w:r w:rsidR="00FC00BE" w:rsidRPr="00FC00BE">
        <w:rPr>
          <w:sz w:val="24"/>
          <w:szCs w:val="24"/>
        </w:rPr>
        <w:t>р.</w:t>
      </w:r>
      <w:r w:rsidRPr="00FC00BE">
        <w:rPr>
          <w:sz w:val="24"/>
          <w:szCs w:val="24"/>
        </w:rPr>
        <w:t>)</w:t>
      </w:r>
    </w:p>
    <w:p w14:paraId="66F72D79" w14:textId="77777777" w:rsidR="004B51FA" w:rsidRPr="00FC00BE" w:rsidRDefault="004B51FA" w:rsidP="004B51FA">
      <w:pPr>
        <w:spacing w:after="120" w:line="240" w:lineRule="auto"/>
        <w:jc w:val="both"/>
        <w:rPr>
          <w:bCs/>
          <w:sz w:val="24"/>
          <w:szCs w:val="24"/>
        </w:rPr>
      </w:pPr>
      <w:r w:rsidRPr="00FC00BE">
        <w:rPr>
          <w:b/>
          <w:bCs/>
          <w:sz w:val="24"/>
          <w:szCs w:val="24"/>
        </w:rPr>
        <w:t xml:space="preserve">Погоджено </w:t>
      </w:r>
      <w:r w:rsidRPr="00FC00BE">
        <w:rPr>
          <w:sz w:val="24"/>
          <w:szCs w:val="24"/>
        </w:rPr>
        <w:t xml:space="preserve">Методичною комісією ІПСА (протокол № </w:t>
      </w:r>
      <w:r w:rsidR="008C5AE4" w:rsidRPr="008C5AE4">
        <w:rPr>
          <w:sz w:val="24"/>
          <w:szCs w:val="24"/>
          <w:lang w:val="ru-RU"/>
        </w:rPr>
        <w:t>10</w:t>
      </w:r>
      <w:r w:rsidRPr="00FC00BE">
        <w:rPr>
          <w:sz w:val="24"/>
          <w:szCs w:val="24"/>
        </w:rPr>
        <w:t xml:space="preserve"> від </w:t>
      </w:r>
      <w:r w:rsidR="00FC00BE" w:rsidRPr="00FC00BE">
        <w:rPr>
          <w:sz w:val="24"/>
          <w:szCs w:val="24"/>
        </w:rPr>
        <w:t xml:space="preserve"> </w:t>
      </w:r>
      <w:r w:rsidR="008C5AE4" w:rsidRPr="008C5AE4">
        <w:rPr>
          <w:sz w:val="24"/>
          <w:szCs w:val="24"/>
          <w:lang w:val="ru-RU"/>
        </w:rPr>
        <w:t>24</w:t>
      </w:r>
      <w:r w:rsidRPr="00FC00BE">
        <w:rPr>
          <w:sz w:val="24"/>
          <w:szCs w:val="24"/>
        </w:rPr>
        <w:t>.06.202</w:t>
      </w:r>
      <w:r w:rsidR="008C5AE4" w:rsidRPr="008C5AE4">
        <w:rPr>
          <w:sz w:val="24"/>
          <w:szCs w:val="24"/>
          <w:lang w:val="ru-RU"/>
        </w:rPr>
        <w:t>4</w:t>
      </w:r>
      <w:r w:rsidR="00FC00BE" w:rsidRPr="00FC00BE">
        <w:rPr>
          <w:sz w:val="24"/>
          <w:szCs w:val="24"/>
        </w:rPr>
        <w:t xml:space="preserve"> р.</w:t>
      </w:r>
      <w:r w:rsidRPr="00FC00BE">
        <w:rPr>
          <w:bCs/>
          <w:sz w:val="24"/>
          <w:szCs w:val="24"/>
        </w:rPr>
        <w:t>)</w:t>
      </w:r>
    </w:p>
    <w:p w14:paraId="33985865" w14:textId="77777777" w:rsidR="004E476D" w:rsidRPr="004E476D" w:rsidRDefault="004E476D" w:rsidP="004B5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sectPr w:rsidR="004E476D" w:rsidRPr="004E476D"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25DD" w14:textId="77777777" w:rsidR="00B331DA" w:rsidRDefault="00B331DA" w:rsidP="004E0EDF">
      <w:pPr>
        <w:spacing w:line="240" w:lineRule="auto"/>
      </w:pPr>
      <w:r>
        <w:separator/>
      </w:r>
    </w:p>
  </w:endnote>
  <w:endnote w:type="continuationSeparator" w:id="0">
    <w:p w14:paraId="60808753" w14:textId="77777777" w:rsidR="00B331DA" w:rsidRDefault="00B331DA"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11CDF" w14:textId="77777777" w:rsidR="00B331DA" w:rsidRDefault="00B331DA" w:rsidP="004E0EDF">
      <w:pPr>
        <w:spacing w:line="240" w:lineRule="auto"/>
      </w:pPr>
      <w:r>
        <w:separator/>
      </w:r>
    </w:p>
  </w:footnote>
  <w:footnote w:type="continuationSeparator" w:id="0">
    <w:p w14:paraId="215911DB" w14:textId="77777777" w:rsidR="00B331DA" w:rsidRDefault="00B331DA"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34EB"/>
    <w:multiLevelType w:val="multilevel"/>
    <w:tmpl w:val="B3A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ABA"/>
    <w:multiLevelType w:val="multilevel"/>
    <w:tmpl w:val="45DC9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0B02"/>
    <w:multiLevelType w:val="multilevel"/>
    <w:tmpl w:val="E1DC3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72494C"/>
    <w:multiLevelType w:val="hybridMultilevel"/>
    <w:tmpl w:val="398C3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15:restartNumberingAfterBreak="0">
    <w:nsid w:val="2E577C1F"/>
    <w:multiLevelType w:val="hybridMultilevel"/>
    <w:tmpl w:val="8E8E4296"/>
    <w:lvl w:ilvl="0" w:tplc="937C9E80">
      <w:start w:val="1"/>
      <w:numFmt w:val="decimal"/>
      <w:lvlText w:val="%1."/>
      <w:lvlJc w:val="left"/>
      <w:pPr>
        <w:ind w:left="720" w:hanging="360"/>
      </w:pPr>
      <w:rPr>
        <w:rFonts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C1492E"/>
    <w:multiLevelType w:val="hybridMultilevel"/>
    <w:tmpl w:val="7ABC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663818"/>
    <w:multiLevelType w:val="hybridMultilevel"/>
    <w:tmpl w:val="8EF85C88"/>
    <w:lvl w:ilvl="0" w:tplc="FD44DD04">
      <w:start w:val="7"/>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8"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360170"/>
    <w:multiLevelType w:val="multilevel"/>
    <w:tmpl w:val="CD2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51DF6"/>
    <w:multiLevelType w:val="multilevel"/>
    <w:tmpl w:val="536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E6993"/>
    <w:multiLevelType w:val="multilevel"/>
    <w:tmpl w:val="E5A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57064"/>
    <w:multiLevelType w:val="multilevel"/>
    <w:tmpl w:val="D2F0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2239D"/>
    <w:multiLevelType w:val="hybridMultilevel"/>
    <w:tmpl w:val="60786342"/>
    <w:lvl w:ilvl="0" w:tplc="B77A79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B4469"/>
    <w:multiLevelType w:val="hybridMultilevel"/>
    <w:tmpl w:val="990E1816"/>
    <w:lvl w:ilvl="0" w:tplc="0409000D">
      <w:start w:val="1"/>
      <w:numFmt w:val="bullet"/>
      <w:lvlText w:val=""/>
      <w:lvlJc w:val="left"/>
      <w:pPr>
        <w:ind w:left="720" w:hanging="360"/>
      </w:pPr>
      <w:rPr>
        <w:rFonts w:ascii="Wingdings" w:hAnsi="Wingdings" w:hint="default"/>
      </w:rPr>
    </w:lvl>
    <w:lvl w:ilvl="1" w:tplc="5B288378">
      <w:numFmt w:val="bullet"/>
      <w:lvlText w:val=""/>
      <w:lvlJc w:val="left"/>
      <w:pPr>
        <w:ind w:left="1440" w:hanging="360"/>
      </w:pPr>
      <w:rPr>
        <w:rFonts w:ascii="Wingdings" w:eastAsia="Arial"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D0333"/>
    <w:multiLevelType w:val="hybridMultilevel"/>
    <w:tmpl w:val="85824776"/>
    <w:lvl w:ilvl="0" w:tplc="EE48E98E">
      <w:start w:val="1"/>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742B2B"/>
    <w:multiLevelType w:val="hybridMultilevel"/>
    <w:tmpl w:val="6EC4BFCE"/>
    <w:lvl w:ilvl="0" w:tplc="20EEAA5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7850FE"/>
    <w:multiLevelType w:val="hybridMultilevel"/>
    <w:tmpl w:val="BEAEA6F6"/>
    <w:lvl w:ilvl="0" w:tplc="80909D7C">
      <w:start w:val="1"/>
      <w:numFmt w:val="decimal"/>
      <w:lvlText w:val="%1."/>
      <w:lvlJc w:val="left"/>
      <w:pPr>
        <w:ind w:left="4187"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72352BED"/>
    <w:multiLevelType w:val="hybridMultilevel"/>
    <w:tmpl w:val="44524F3C"/>
    <w:lvl w:ilvl="0" w:tplc="0FC0ACFA">
      <w:start w:val="2"/>
      <w:numFmt w:val="decimal"/>
      <w:lvlText w:val="%1."/>
      <w:lvlJc w:val="left"/>
      <w:pPr>
        <w:tabs>
          <w:tab w:val="num" w:pos="360"/>
        </w:tabs>
        <w:ind w:left="0" w:firstLine="0"/>
      </w:pPr>
      <w:rPr>
        <w:rFonts w:hint="default"/>
      </w:rPr>
    </w:lvl>
    <w:lvl w:ilvl="1" w:tplc="21ECB18C">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6B7CC2"/>
    <w:multiLevelType w:val="hybridMultilevel"/>
    <w:tmpl w:val="FE72FFDE"/>
    <w:lvl w:ilvl="0" w:tplc="F31AB7E2">
      <w:start w:val="1"/>
      <w:numFmt w:val="decimal"/>
      <w:lvlText w:val="%1."/>
      <w:lvlJc w:val="left"/>
      <w:pPr>
        <w:ind w:left="780" w:hanging="360"/>
      </w:pPr>
      <w:rPr>
        <w:rFonts w:eastAsiaTheme="minorHAnsi" w:cs="Times New Roman" w:hint="default"/>
        <w:color w:val="0070C0"/>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2" w15:restartNumberingAfterBreak="0">
    <w:nsid w:val="78FD52D0"/>
    <w:multiLevelType w:val="singleLevel"/>
    <w:tmpl w:val="B2F4B00A"/>
    <w:lvl w:ilvl="0">
      <w:start w:val="1"/>
      <w:numFmt w:val="decimal"/>
      <w:lvlText w:val="%1."/>
      <w:lvlJc w:val="left"/>
      <w:pPr>
        <w:tabs>
          <w:tab w:val="num" w:pos="1494"/>
        </w:tabs>
        <w:ind w:left="1494" w:hanging="360"/>
      </w:pPr>
      <w:rPr>
        <w:rFonts w:hint="default"/>
        <w:b w:val="0"/>
      </w:rPr>
    </w:lvl>
  </w:abstractNum>
  <w:abstractNum w:abstractNumId="23" w15:restartNumberingAfterBreak="0">
    <w:nsid w:val="79C37EBD"/>
    <w:multiLevelType w:val="multilevel"/>
    <w:tmpl w:val="E4F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E7292"/>
    <w:multiLevelType w:val="hybridMultilevel"/>
    <w:tmpl w:val="19BCC6D0"/>
    <w:lvl w:ilvl="0" w:tplc="EDCC4CFE">
      <w:start w:val="1"/>
      <w:numFmt w:val="decimal"/>
      <w:pStyle w:val="1"/>
      <w:lvlText w:val="%1."/>
      <w:lvlJc w:val="left"/>
      <w:pPr>
        <w:ind w:left="19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9562">
    <w:abstractNumId w:val="24"/>
  </w:num>
  <w:num w:numId="2" w16cid:durableId="595791017">
    <w:abstractNumId w:val="20"/>
  </w:num>
  <w:num w:numId="3" w16cid:durableId="975110646">
    <w:abstractNumId w:val="4"/>
  </w:num>
  <w:num w:numId="4" w16cid:durableId="351998623">
    <w:abstractNumId w:val="17"/>
  </w:num>
  <w:num w:numId="5" w16cid:durableId="1433404580">
    <w:abstractNumId w:val="24"/>
  </w:num>
  <w:num w:numId="6" w16cid:durableId="2104564880">
    <w:abstractNumId w:val="24"/>
  </w:num>
  <w:num w:numId="7" w16cid:durableId="1228762034">
    <w:abstractNumId w:val="24"/>
  </w:num>
  <w:num w:numId="8" w16cid:durableId="657466996">
    <w:abstractNumId w:val="24"/>
    <w:lvlOverride w:ilvl="0">
      <w:startOverride w:val="1"/>
    </w:lvlOverride>
  </w:num>
  <w:num w:numId="9" w16cid:durableId="637615547">
    <w:abstractNumId w:val="24"/>
  </w:num>
  <w:num w:numId="10" w16cid:durableId="1939867511">
    <w:abstractNumId w:val="24"/>
  </w:num>
  <w:num w:numId="11" w16cid:durableId="854686544">
    <w:abstractNumId w:val="24"/>
  </w:num>
  <w:num w:numId="12" w16cid:durableId="2141409709">
    <w:abstractNumId w:val="8"/>
  </w:num>
  <w:num w:numId="13" w16cid:durableId="1403522099">
    <w:abstractNumId w:val="24"/>
    <w:lvlOverride w:ilvl="0">
      <w:startOverride w:val="2"/>
    </w:lvlOverride>
  </w:num>
  <w:num w:numId="14" w16cid:durableId="1382051912">
    <w:abstractNumId w:val="22"/>
  </w:num>
  <w:num w:numId="15" w16cid:durableId="1191186317">
    <w:abstractNumId w:val="5"/>
  </w:num>
  <w:num w:numId="16" w16cid:durableId="599684876">
    <w:abstractNumId w:val="1"/>
  </w:num>
  <w:num w:numId="17" w16cid:durableId="359355688">
    <w:abstractNumId w:val="24"/>
    <w:lvlOverride w:ilvl="0">
      <w:startOverride w:val="4"/>
    </w:lvlOverride>
  </w:num>
  <w:num w:numId="18" w16cid:durableId="887957646">
    <w:abstractNumId w:val="2"/>
  </w:num>
  <w:num w:numId="19" w16cid:durableId="1654605269">
    <w:abstractNumId w:val="6"/>
  </w:num>
  <w:num w:numId="20" w16cid:durableId="555824444">
    <w:abstractNumId w:val="18"/>
  </w:num>
  <w:num w:numId="21" w16cid:durableId="764689099">
    <w:abstractNumId w:val="19"/>
  </w:num>
  <w:num w:numId="22" w16cid:durableId="2144611133">
    <w:abstractNumId w:val="3"/>
  </w:num>
  <w:num w:numId="23" w16cid:durableId="1842694406">
    <w:abstractNumId w:val="16"/>
  </w:num>
  <w:num w:numId="24" w16cid:durableId="460731382">
    <w:abstractNumId w:val="15"/>
  </w:num>
  <w:num w:numId="25" w16cid:durableId="1788357143">
    <w:abstractNumId w:val="21"/>
  </w:num>
  <w:num w:numId="26" w16cid:durableId="1172261572">
    <w:abstractNumId w:val="23"/>
  </w:num>
  <w:num w:numId="27" w16cid:durableId="2141529351">
    <w:abstractNumId w:val="12"/>
  </w:num>
  <w:num w:numId="28" w16cid:durableId="1954172588">
    <w:abstractNumId w:val="10"/>
  </w:num>
  <w:num w:numId="29" w16cid:durableId="690230243">
    <w:abstractNumId w:val="9"/>
  </w:num>
  <w:num w:numId="30" w16cid:durableId="1773475753">
    <w:abstractNumId w:val="11"/>
  </w:num>
  <w:num w:numId="31" w16cid:durableId="1908877590">
    <w:abstractNumId w:val="0"/>
  </w:num>
  <w:num w:numId="32" w16cid:durableId="381831085">
    <w:abstractNumId w:val="24"/>
    <w:lvlOverride w:ilvl="0">
      <w:startOverride w:val="1"/>
    </w:lvlOverride>
  </w:num>
  <w:num w:numId="33" w16cid:durableId="1954050230">
    <w:abstractNumId w:val="7"/>
  </w:num>
  <w:num w:numId="34" w16cid:durableId="2130005022">
    <w:abstractNumId w:val="14"/>
  </w:num>
  <w:num w:numId="35" w16cid:durableId="1868371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6"/>
    <w:rsid w:val="00017D67"/>
    <w:rsid w:val="000668F8"/>
    <w:rsid w:val="000710BB"/>
    <w:rsid w:val="00087AFC"/>
    <w:rsid w:val="000C40A0"/>
    <w:rsid w:val="000D1F73"/>
    <w:rsid w:val="000E271A"/>
    <w:rsid w:val="000F01A9"/>
    <w:rsid w:val="001435BE"/>
    <w:rsid w:val="00144F02"/>
    <w:rsid w:val="001737D9"/>
    <w:rsid w:val="001943AA"/>
    <w:rsid w:val="001B1FCA"/>
    <w:rsid w:val="001B4028"/>
    <w:rsid w:val="001D56C1"/>
    <w:rsid w:val="001E16A0"/>
    <w:rsid w:val="001F60E4"/>
    <w:rsid w:val="0023533A"/>
    <w:rsid w:val="0024717A"/>
    <w:rsid w:val="00253BCC"/>
    <w:rsid w:val="00270675"/>
    <w:rsid w:val="002B738A"/>
    <w:rsid w:val="002B7D13"/>
    <w:rsid w:val="002E1E2B"/>
    <w:rsid w:val="002E361E"/>
    <w:rsid w:val="00306C33"/>
    <w:rsid w:val="00310AE0"/>
    <w:rsid w:val="00341F2A"/>
    <w:rsid w:val="003642E7"/>
    <w:rsid w:val="003B628B"/>
    <w:rsid w:val="003C1370"/>
    <w:rsid w:val="003C70D8"/>
    <w:rsid w:val="003D35CF"/>
    <w:rsid w:val="003F0A41"/>
    <w:rsid w:val="004204C9"/>
    <w:rsid w:val="004209DF"/>
    <w:rsid w:val="004442EE"/>
    <w:rsid w:val="0046632F"/>
    <w:rsid w:val="00477934"/>
    <w:rsid w:val="0048012F"/>
    <w:rsid w:val="00494B8C"/>
    <w:rsid w:val="004A6336"/>
    <w:rsid w:val="004B51FA"/>
    <w:rsid w:val="004D1575"/>
    <w:rsid w:val="004E0EDF"/>
    <w:rsid w:val="004E1C9C"/>
    <w:rsid w:val="004E31EB"/>
    <w:rsid w:val="004E476D"/>
    <w:rsid w:val="004E7C8D"/>
    <w:rsid w:val="004F6918"/>
    <w:rsid w:val="005251A5"/>
    <w:rsid w:val="00530BFF"/>
    <w:rsid w:val="005413FF"/>
    <w:rsid w:val="0055620A"/>
    <w:rsid w:val="00556E26"/>
    <w:rsid w:val="0058116E"/>
    <w:rsid w:val="005A3E2F"/>
    <w:rsid w:val="005B31CD"/>
    <w:rsid w:val="005D3934"/>
    <w:rsid w:val="005D764D"/>
    <w:rsid w:val="005F4692"/>
    <w:rsid w:val="00612DEA"/>
    <w:rsid w:val="00636824"/>
    <w:rsid w:val="00655DAF"/>
    <w:rsid w:val="006757B0"/>
    <w:rsid w:val="006B2F5D"/>
    <w:rsid w:val="006E65B0"/>
    <w:rsid w:val="006F4DB8"/>
    <w:rsid w:val="006F5C29"/>
    <w:rsid w:val="00714AB2"/>
    <w:rsid w:val="00721F86"/>
    <w:rsid w:val="007244E1"/>
    <w:rsid w:val="00730CC8"/>
    <w:rsid w:val="00742B64"/>
    <w:rsid w:val="00760753"/>
    <w:rsid w:val="00764C2B"/>
    <w:rsid w:val="00773010"/>
    <w:rsid w:val="0077700A"/>
    <w:rsid w:val="00785D72"/>
    <w:rsid w:val="00791855"/>
    <w:rsid w:val="007B4F33"/>
    <w:rsid w:val="007C57C1"/>
    <w:rsid w:val="007E2846"/>
    <w:rsid w:val="007E2D55"/>
    <w:rsid w:val="007E3190"/>
    <w:rsid w:val="007E7F74"/>
    <w:rsid w:val="007F269F"/>
    <w:rsid w:val="007F7C45"/>
    <w:rsid w:val="00810889"/>
    <w:rsid w:val="00832CCE"/>
    <w:rsid w:val="00860441"/>
    <w:rsid w:val="00880FD0"/>
    <w:rsid w:val="00894491"/>
    <w:rsid w:val="008A03A1"/>
    <w:rsid w:val="008A4024"/>
    <w:rsid w:val="008B16FE"/>
    <w:rsid w:val="008C3B25"/>
    <w:rsid w:val="008C5AE4"/>
    <w:rsid w:val="008D1B2D"/>
    <w:rsid w:val="00901E23"/>
    <w:rsid w:val="00941384"/>
    <w:rsid w:val="00962C2E"/>
    <w:rsid w:val="00990502"/>
    <w:rsid w:val="009A376E"/>
    <w:rsid w:val="009B2DDB"/>
    <w:rsid w:val="009E250B"/>
    <w:rsid w:val="009F69B9"/>
    <w:rsid w:val="009F751E"/>
    <w:rsid w:val="00A073CE"/>
    <w:rsid w:val="00A2464E"/>
    <w:rsid w:val="00A2798C"/>
    <w:rsid w:val="00A40193"/>
    <w:rsid w:val="00A50B35"/>
    <w:rsid w:val="00A5175B"/>
    <w:rsid w:val="00A8689B"/>
    <w:rsid w:val="00A90398"/>
    <w:rsid w:val="00AA6B23"/>
    <w:rsid w:val="00AB05C9"/>
    <w:rsid w:val="00AD3128"/>
    <w:rsid w:val="00AD5593"/>
    <w:rsid w:val="00AE03CA"/>
    <w:rsid w:val="00AE07A2"/>
    <w:rsid w:val="00AE41A6"/>
    <w:rsid w:val="00AF6501"/>
    <w:rsid w:val="00B20824"/>
    <w:rsid w:val="00B331DA"/>
    <w:rsid w:val="00B35B7E"/>
    <w:rsid w:val="00B40317"/>
    <w:rsid w:val="00B439A9"/>
    <w:rsid w:val="00B47838"/>
    <w:rsid w:val="00B54AEF"/>
    <w:rsid w:val="00B6496E"/>
    <w:rsid w:val="00B85EB7"/>
    <w:rsid w:val="00BA0416"/>
    <w:rsid w:val="00BA56F1"/>
    <w:rsid w:val="00BA590A"/>
    <w:rsid w:val="00C15167"/>
    <w:rsid w:val="00C301EF"/>
    <w:rsid w:val="00C32BA6"/>
    <w:rsid w:val="00C42A21"/>
    <w:rsid w:val="00C55C12"/>
    <w:rsid w:val="00C827AD"/>
    <w:rsid w:val="00CC0AD7"/>
    <w:rsid w:val="00CF75DE"/>
    <w:rsid w:val="00D05879"/>
    <w:rsid w:val="00D2172D"/>
    <w:rsid w:val="00D26EC2"/>
    <w:rsid w:val="00D525C0"/>
    <w:rsid w:val="00D677AC"/>
    <w:rsid w:val="00D803C4"/>
    <w:rsid w:val="00D82DA7"/>
    <w:rsid w:val="00D92509"/>
    <w:rsid w:val="00D9449F"/>
    <w:rsid w:val="00DE4BDE"/>
    <w:rsid w:val="00DF1763"/>
    <w:rsid w:val="00E0088D"/>
    <w:rsid w:val="00E05992"/>
    <w:rsid w:val="00E06AC5"/>
    <w:rsid w:val="00E17713"/>
    <w:rsid w:val="00E331BC"/>
    <w:rsid w:val="00EA0EB9"/>
    <w:rsid w:val="00EB10AA"/>
    <w:rsid w:val="00EB4F56"/>
    <w:rsid w:val="00EB765D"/>
    <w:rsid w:val="00F118C9"/>
    <w:rsid w:val="00F162DC"/>
    <w:rsid w:val="00F25DB2"/>
    <w:rsid w:val="00F51B26"/>
    <w:rsid w:val="00F6312F"/>
    <w:rsid w:val="00F677B9"/>
    <w:rsid w:val="00F77E2B"/>
    <w:rsid w:val="00F90739"/>
    <w:rsid w:val="00F95D78"/>
    <w:rsid w:val="00FB0596"/>
    <w:rsid w:val="00FB1882"/>
    <w:rsid w:val="00FC00BE"/>
    <w:rsid w:val="00FE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C087F"/>
  <w15:docId w15:val="{0FF4A320-9FA9-452D-8398-4A692A13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A6336"/>
    <w:pPr>
      <w:ind w:left="720"/>
      <w:contextualSpacing/>
    </w:pPr>
  </w:style>
  <w:style w:type="character" w:styleId="a6">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pPr>
      <w:spacing w:line="240" w:lineRule="auto"/>
    </w:pPr>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pPr>
      <w:spacing w:line="240" w:lineRule="auto"/>
    </w:pPr>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pPr>
      <w:spacing w:line="240" w:lineRule="auto"/>
    </w:pPr>
    <w:rPr>
      <w:sz w:val="20"/>
      <w:szCs w:val="20"/>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styleId="af2">
    <w:name w:val="FollowedHyperlink"/>
    <w:basedOn w:val="a1"/>
    <w:semiHidden/>
    <w:unhideWhenUsed/>
    <w:rsid w:val="004E476D"/>
    <w:rPr>
      <w:color w:val="800080" w:themeColor="followedHyperlink"/>
      <w:u w:val="single"/>
    </w:rPr>
  </w:style>
  <w:style w:type="paragraph" w:styleId="af3">
    <w:name w:val="Normal (Web)"/>
    <w:basedOn w:val="a"/>
    <w:uiPriority w:val="99"/>
    <w:unhideWhenUsed/>
    <w:rsid w:val="004E476D"/>
    <w:pPr>
      <w:overflowPunct w:val="0"/>
      <w:autoSpaceDE w:val="0"/>
      <w:autoSpaceDN w:val="0"/>
      <w:adjustRightInd w:val="0"/>
      <w:spacing w:before="100" w:beforeAutospacing="1" w:after="100" w:afterAutospacing="1" w:line="264" w:lineRule="auto"/>
      <w:ind w:firstLine="567"/>
      <w:jc w:val="both"/>
      <w:textAlignment w:val="baseline"/>
    </w:pPr>
    <w:rPr>
      <w:rFonts w:eastAsia="Times New Roman"/>
      <w:color w:val="000000"/>
      <w:sz w:val="24"/>
      <w:szCs w:val="24"/>
      <w:lang w:eastAsia="ru-RU"/>
    </w:rPr>
  </w:style>
  <w:style w:type="paragraph" w:customStyle="1" w:styleId="12">
    <w:name w:val="Основний текст1"/>
    <w:basedOn w:val="a"/>
    <w:rsid w:val="004E476D"/>
    <w:pPr>
      <w:shd w:val="clear" w:color="auto" w:fill="FFFFFF"/>
      <w:spacing w:after="900" w:line="274" w:lineRule="exact"/>
    </w:pPr>
    <w:rPr>
      <w:rFonts w:ascii="Calibri" w:eastAsia="Calibri" w:hAnsi="Calibri"/>
      <w:color w:val="000000"/>
      <w:sz w:val="23"/>
      <w:szCs w:val="23"/>
      <w:lang w:val="ru-RU"/>
    </w:rPr>
  </w:style>
  <w:style w:type="character" w:customStyle="1" w:styleId="a5">
    <w:name w:val="Абзац списка Знак"/>
    <w:link w:val="a0"/>
    <w:uiPriority w:val="34"/>
    <w:locked/>
    <w:rsid w:val="004E476D"/>
    <w:rPr>
      <w:rFonts w:eastAsiaTheme="minorHAnsi"/>
      <w:sz w:val="28"/>
      <w:szCs w:val="28"/>
      <w:lang w:val="uk-UA" w:eastAsia="en-US"/>
    </w:rPr>
  </w:style>
  <w:style w:type="character" w:customStyle="1" w:styleId="jlqj4b">
    <w:name w:val="jlqj4b"/>
    <w:basedOn w:val="a1"/>
    <w:rsid w:val="00612DEA"/>
  </w:style>
  <w:style w:type="character" w:customStyle="1" w:styleId="viiyi">
    <w:name w:val="viiyi"/>
    <w:basedOn w:val="a1"/>
    <w:rsid w:val="00612DEA"/>
  </w:style>
  <w:style w:type="character" w:customStyle="1" w:styleId="t">
    <w:name w:val="t"/>
    <w:basedOn w:val="a1"/>
    <w:rsid w:val="00EB765D"/>
  </w:style>
  <w:style w:type="character" w:customStyle="1" w:styleId="a-list-item">
    <w:name w:val="a-list-item"/>
    <w:basedOn w:val="a1"/>
    <w:rsid w:val="001737D9"/>
  </w:style>
  <w:style w:type="character" w:customStyle="1" w:styleId="a-text-bold">
    <w:name w:val="a-text-bold"/>
    <w:basedOn w:val="a1"/>
    <w:rsid w:val="001737D9"/>
  </w:style>
  <w:style w:type="character" w:customStyle="1" w:styleId="a-size-extra-large">
    <w:name w:val="a-size-extra-large"/>
    <w:basedOn w:val="a1"/>
    <w:rsid w:val="001737D9"/>
  </w:style>
  <w:style w:type="character" w:customStyle="1" w:styleId="author">
    <w:name w:val="author"/>
    <w:basedOn w:val="a1"/>
    <w:rsid w:val="001737D9"/>
  </w:style>
  <w:style w:type="character" w:customStyle="1" w:styleId="a-color-secondary">
    <w:name w:val="a-color-secondary"/>
    <w:basedOn w:val="a1"/>
    <w:rsid w:val="001737D9"/>
  </w:style>
  <w:style w:type="character" w:styleId="af4">
    <w:name w:val="Unresolved Mention"/>
    <w:basedOn w:val="a1"/>
    <w:uiPriority w:val="99"/>
    <w:semiHidden/>
    <w:unhideWhenUsed/>
    <w:rsid w:val="00A40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5665">
      <w:bodyDiv w:val="1"/>
      <w:marLeft w:val="0"/>
      <w:marRight w:val="0"/>
      <w:marTop w:val="0"/>
      <w:marBottom w:val="0"/>
      <w:divBdr>
        <w:top w:val="none" w:sz="0" w:space="0" w:color="auto"/>
        <w:left w:val="none" w:sz="0" w:space="0" w:color="auto"/>
        <w:bottom w:val="none" w:sz="0" w:space="0" w:color="auto"/>
        <w:right w:val="none" w:sz="0" w:space="0" w:color="auto"/>
      </w:divBdr>
    </w:div>
    <w:div w:id="73479949">
      <w:bodyDiv w:val="1"/>
      <w:marLeft w:val="0"/>
      <w:marRight w:val="0"/>
      <w:marTop w:val="0"/>
      <w:marBottom w:val="0"/>
      <w:divBdr>
        <w:top w:val="none" w:sz="0" w:space="0" w:color="auto"/>
        <w:left w:val="none" w:sz="0" w:space="0" w:color="auto"/>
        <w:bottom w:val="none" w:sz="0" w:space="0" w:color="auto"/>
        <w:right w:val="none" w:sz="0" w:space="0" w:color="auto"/>
      </w:divBdr>
    </w:div>
    <w:div w:id="82802392">
      <w:bodyDiv w:val="1"/>
      <w:marLeft w:val="0"/>
      <w:marRight w:val="0"/>
      <w:marTop w:val="0"/>
      <w:marBottom w:val="0"/>
      <w:divBdr>
        <w:top w:val="none" w:sz="0" w:space="0" w:color="auto"/>
        <w:left w:val="none" w:sz="0" w:space="0" w:color="auto"/>
        <w:bottom w:val="none" w:sz="0" w:space="0" w:color="auto"/>
        <w:right w:val="none" w:sz="0" w:space="0" w:color="auto"/>
      </w:divBdr>
    </w:div>
    <w:div w:id="485974037">
      <w:bodyDiv w:val="1"/>
      <w:marLeft w:val="0"/>
      <w:marRight w:val="0"/>
      <w:marTop w:val="0"/>
      <w:marBottom w:val="0"/>
      <w:divBdr>
        <w:top w:val="none" w:sz="0" w:space="0" w:color="auto"/>
        <w:left w:val="none" w:sz="0" w:space="0" w:color="auto"/>
        <w:bottom w:val="none" w:sz="0" w:space="0" w:color="auto"/>
        <w:right w:val="none" w:sz="0" w:space="0" w:color="auto"/>
      </w:divBdr>
    </w:div>
    <w:div w:id="623344318">
      <w:bodyDiv w:val="1"/>
      <w:marLeft w:val="0"/>
      <w:marRight w:val="0"/>
      <w:marTop w:val="0"/>
      <w:marBottom w:val="0"/>
      <w:divBdr>
        <w:top w:val="none" w:sz="0" w:space="0" w:color="auto"/>
        <w:left w:val="none" w:sz="0" w:space="0" w:color="auto"/>
        <w:bottom w:val="none" w:sz="0" w:space="0" w:color="auto"/>
        <w:right w:val="none" w:sz="0" w:space="0" w:color="auto"/>
      </w:divBdr>
    </w:div>
    <w:div w:id="910888348">
      <w:bodyDiv w:val="1"/>
      <w:marLeft w:val="0"/>
      <w:marRight w:val="0"/>
      <w:marTop w:val="0"/>
      <w:marBottom w:val="0"/>
      <w:divBdr>
        <w:top w:val="none" w:sz="0" w:space="0" w:color="auto"/>
        <w:left w:val="none" w:sz="0" w:space="0" w:color="auto"/>
        <w:bottom w:val="none" w:sz="0" w:space="0" w:color="auto"/>
        <w:right w:val="none" w:sz="0" w:space="0" w:color="auto"/>
      </w:divBdr>
      <w:divsChild>
        <w:div w:id="1618294939">
          <w:marLeft w:val="0"/>
          <w:marRight w:val="0"/>
          <w:marTop w:val="0"/>
          <w:marBottom w:val="0"/>
          <w:divBdr>
            <w:top w:val="none" w:sz="0" w:space="0" w:color="auto"/>
            <w:left w:val="none" w:sz="0" w:space="0" w:color="auto"/>
            <w:bottom w:val="none" w:sz="0" w:space="0" w:color="auto"/>
            <w:right w:val="none" w:sz="0" w:space="0" w:color="auto"/>
          </w:divBdr>
          <w:divsChild>
            <w:div w:id="365637841">
              <w:marLeft w:val="0"/>
              <w:marRight w:val="0"/>
              <w:marTop w:val="0"/>
              <w:marBottom w:val="0"/>
              <w:divBdr>
                <w:top w:val="none" w:sz="0" w:space="0" w:color="auto"/>
                <w:left w:val="none" w:sz="0" w:space="0" w:color="auto"/>
                <w:bottom w:val="none" w:sz="0" w:space="0" w:color="auto"/>
                <w:right w:val="none" w:sz="0" w:space="0" w:color="auto"/>
              </w:divBdr>
            </w:div>
          </w:divsChild>
        </w:div>
        <w:div w:id="1261445694">
          <w:marLeft w:val="0"/>
          <w:marRight w:val="0"/>
          <w:marTop w:val="0"/>
          <w:marBottom w:val="0"/>
          <w:divBdr>
            <w:top w:val="none" w:sz="0" w:space="0" w:color="auto"/>
            <w:left w:val="none" w:sz="0" w:space="0" w:color="auto"/>
            <w:bottom w:val="none" w:sz="0" w:space="0" w:color="auto"/>
            <w:right w:val="none" w:sz="0" w:space="0" w:color="auto"/>
          </w:divBdr>
          <w:divsChild>
            <w:div w:id="914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4966">
      <w:bodyDiv w:val="1"/>
      <w:marLeft w:val="0"/>
      <w:marRight w:val="0"/>
      <w:marTop w:val="0"/>
      <w:marBottom w:val="0"/>
      <w:divBdr>
        <w:top w:val="none" w:sz="0" w:space="0" w:color="auto"/>
        <w:left w:val="none" w:sz="0" w:space="0" w:color="auto"/>
        <w:bottom w:val="none" w:sz="0" w:space="0" w:color="auto"/>
        <w:right w:val="none" w:sz="0" w:space="0" w:color="auto"/>
      </w:divBdr>
    </w:div>
    <w:div w:id="1086152747">
      <w:bodyDiv w:val="1"/>
      <w:marLeft w:val="0"/>
      <w:marRight w:val="0"/>
      <w:marTop w:val="0"/>
      <w:marBottom w:val="0"/>
      <w:divBdr>
        <w:top w:val="none" w:sz="0" w:space="0" w:color="auto"/>
        <w:left w:val="none" w:sz="0" w:space="0" w:color="auto"/>
        <w:bottom w:val="none" w:sz="0" w:space="0" w:color="auto"/>
        <w:right w:val="none" w:sz="0" w:space="0" w:color="auto"/>
      </w:divBdr>
    </w:div>
    <w:div w:id="1273903064">
      <w:bodyDiv w:val="1"/>
      <w:marLeft w:val="0"/>
      <w:marRight w:val="0"/>
      <w:marTop w:val="0"/>
      <w:marBottom w:val="0"/>
      <w:divBdr>
        <w:top w:val="none" w:sz="0" w:space="0" w:color="auto"/>
        <w:left w:val="none" w:sz="0" w:space="0" w:color="auto"/>
        <w:bottom w:val="none" w:sz="0" w:space="0" w:color="auto"/>
        <w:right w:val="none" w:sz="0" w:space="0" w:color="auto"/>
      </w:divBdr>
      <w:divsChild>
        <w:div w:id="771167030">
          <w:marLeft w:val="0"/>
          <w:marRight w:val="0"/>
          <w:marTop w:val="0"/>
          <w:marBottom w:val="75"/>
          <w:divBdr>
            <w:top w:val="none" w:sz="0" w:space="0" w:color="auto"/>
            <w:left w:val="none" w:sz="0" w:space="0" w:color="auto"/>
            <w:bottom w:val="none" w:sz="0" w:space="0" w:color="auto"/>
            <w:right w:val="none" w:sz="0" w:space="0" w:color="auto"/>
          </w:divBdr>
        </w:div>
        <w:div w:id="185366508">
          <w:marLeft w:val="0"/>
          <w:marRight w:val="0"/>
          <w:marTop w:val="0"/>
          <w:marBottom w:val="75"/>
          <w:divBdr>
            <w:top w:val="none" w:sz="0" w:space="0" w:color="auto"/>
            <w:left w:val="none" w:sz="0" w:space="0" w:color="auto"/>
            <w:bottom w:val="none" w:sz="0" w:space="0" w:color="auto"/>
            <w:right w:val="none" w:sz="0" w:space="0" w:color="auto"/>
          </w:divBdr>
        </w:div>
        <w:div w:id="1133983943">
          <w:marLeft w:val="0"/>
          <w:marRight w:val="0"/>
          <w:marTop w:val="0"/>
          <w:marBottom w:val="75"/>
          <w:divBdr>
            <w:top w:val="none" w:sz="0" w:space="0" w:color="auto"/>
            <w:left w:val="none" w:sz="0" w:space="0" w:color="auto"/>
            <w:bottom w:val="none" w:sz="0" w:space="0" w:color="auto"/>
            <w:right w:val="none" w:sz="0" w:space="0" w:color="auto"/>
          </w:divBdr>
        </w:div>
        <w:div w:id="908812430">
          <w:marLeft w:val="0"/>
          <w:marRight w:val="0"/>
          <w:marTop w:val="0"/>
          <w:marBottom w:val="75"/>
          <w:divBdr>
            <w:top w:val="none" w:sz="0" w:space="0" w:color="auto"/>
            <w:left w:val="none" w:sz="0" w:space="0" w:color="auto"/>
            <w:bottom w:val="none" w:sz="0" w:space="0" w:color="auto"/>
            <w:right w:val="none" w:sz="0" w:space="0" w:color="auto"/>
          </w:divBdr>
        </w:div>
        <w:div w:id="1212037342">
          <w:marLeft w:val="0"/>
          <w:marRight w:val="0"/>
          <w:marTop w:val="0"/>
          <w:marBottom w:val="75"/>
          <w:divBdr>
            <w:top w:val="none" w:sz="0" w:space="0" w:color="auto"/>
            <w:left w:val="none" w:sz="0" w:space="0" w:color="auto"/>
            <w:bottom w:val="none" w:sz="0" w:space="0" w:color="auto"/>
            <w:right w:val="none" w:sz="0" w:space="0" w:color="auto"/>
          </w:divBdr>
        </w:div>
        <w:div w:id="908809444">
          <w:marLeft w:val="0"/>
          <w:marRight w:val="0"/>
          <w:marTop w:val="150"/>
          <w:marBottom w:val="150"/>
          <w:divBdr>
            <w:top w:val="none" w:sz="0" w:space="0" w:color="auto"/>
            <w:left w:val="none" w:sz="0" w:space="0" w:color="auto"/>
            <w:bottom w:val="none" w:sz="0" w:space="0" w:color="auto"/>
            <w:right w:val="none" w:sz="0" w:space="0" w:color="auto"/>
          </w:divBdr>
        </w:div>
      </w:divsChild>
    </w:div>
    <w:div w:id="1684087929">
      <w:bodyDiv w:val="1"/>
      <w:marLeft w:val="0"/>
      <w:marRight w:val="0"/>
      <w:marTop w:val="0"/>
      <w:marBottom w:val="0"/>
      <w:divBdr>
        <w:top w:val="none" w:sz="0" w:space="0" w:color="auto"/>
        <w:left w:val="none" w:sz="0" w:space="0" w:color="auto"/>
        <w:bottom w:val="none" w:sz="0" w:space="0" w:color="auto"/>
        <w:right w:val="none" w:sz="0" w:space="0" w:color="auto"/>
      </w:divBdr>
      <w:divsChild>
        <w:div w:id="1732650610">
          <w:marLeft w:val="0"/>
          <w:marRight w:val="0"/>
          <w:marTop w:val="0"/>
          <w:marBottom w:val="0"/>
          <w:divBdr>
            <w:top w:val="none" w:sz="0" w:space="0" w:color="auto"/>
            <w:left w:val="none" w:sz="0" w:space="0" w:color="auto"/>
            <w:bottom w:val="none" w:sz="0" w:space="0" w:color="auto"/>
            <w:right w:val="none" w:sz="0" w:space="0" w:color="auto"/>
          </w:divBdr>
        </w:div>
      </w:divsChild>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54500342">
      <w:bodyDiv w:val="1"/>
      <w:marLeft w:val="0"/>
      <w:marRight w:val="0"/>
      <w:marTop w:val="0"/>
      <w:marBottom w:val="0"/>
      <w:divBdr>
        <w:top w:val="none" w:sz="0" w:space="0" w:color="auto"/>
        <w:left w:val="none" w:sz="0" w:space="0" w:color="auto"/>
        <w:bottom w:val="none" w:sz="0" w:space="0" w:color="auto"/>
        <w:right w:val="none" w:sz="0" w:space="0" w:color="auto"/>
      </w:divBdr>
    </w:div>
    <w:div w:id="2144224059">
      <w:bodyDiv w:val="1"/>
      <w:marLeft w:val="0"/>
      <w:marRight w:val="0"/>
      <w:marTop w:val="0"/>
      <w:marBottom w:val="0"/>
      <w:divBdr>
        <w:top w:val="none" w:sz="0" w:space="0" w:color="auto"/>
        <w:left w:val="none" w:sz="0" w:space="0" w:color="auto"/>
        <w:bottom w:val="none" w:sz="0" w:space="0" w:color="auto"/>
        <w:right w:val="none" w:sz="0" w:space="0" w:color="auto"/>
      </w:divBdr>
      <w:divsChild>
        <w:div w:id="403381475">
          <w:marLeft w:val="0"/>
          <w:marRight w:val="0"/>
          <w:marTop w:val="0"/>
          <w:marBottom w:val="0"/>
          <w:divBdr>
            <w:top w:val="none" w:sz="0" w:space="0" w:color="auto"/>
            <w:left w:val="none" w:sz="0" w:space="0" w:color="auto"/>
            <w:bottom w:val="none" w:sz="0" w:space="0" w:color="auto"/>
            <w:right w:val="none" w:sz="0" w:space="0" w:color="auto"/>
          </w:divBdr>
          <w:divsChild>
            <w:div w:id="926111227">
              <w:marLeft w:val="0"/>
              <w:marRight w:val="0"/>
              <w:marTop w:val="0"/>
              <w:marBottom w:val="0"/>
              <w:divBdr>
                <w:top w:val="none" w:sz="0" w:space="0" w:color="auto"/>
                <w:left w:val="none" w:sz="0" w:space="0" w:color="auto"/>
                <w:bottom w:val="none" w:sz="0" w:space="0" w:color="auto"/>
                <w:right w:val="none" w:sz="0" w:space="0" w:color="auto"/>
              </w:divBdr>
            </w:div>
          </w:divsChild>
        </w:div>
        <w:div w:id="480200305">
          <w:marLeft w:val="0"/>
          <w:marRight w:val="0"/>
          <w:marTop w:val="0"/>
          <w:marBottom w:val="0"/>
          <w:divBdr>
            <w:top w:val="none" w:sz="0" w:space="0" w:color="auto"/>
            <w:left w:val="none" w:sz="0" w:space="0" w:color="auto"/>
            <w:bottom w:val="none" w:sz="0" w:space="0" w:color="auto"/>
            <w:right w:val="none" w:sz="0" w:space="0" w:color="auto"/>
          </w:divBdr>
          <w:divsChild>
            <w:div w:id="10603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zklad.kpi.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patinalexey14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FC24E-B73F-4197-9116-1079A52234C7}">
  <ds:schemaRefs>
    <ds:schemaRef ds:uri="http://schemas.openxmlformats.org/officeDocument/2006/bibliography"/>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1903</Words>
  <Characters>10848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Nadya;Тетяна Желяскова</dc:creator>
  <cp:lastModifiedBy>Алексей Лопатин</cp:lastModifiedBy>
  <cp:revision>2</cp:revision>
  <cp:lastPrinted>2020-09-07T13:50:00Z</cp:lastPrinted>
  <dcterms:created xsi:type="dcterms:W3CDTF">2024-09-06T17:01:00Z</dcterms:created>
  <dcterms:modified xsi:type="dcterms:W3CDTF">2024-09-06T17:01:00Z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