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1199"/>
        <w:gridCol w:w="2958"/>
      </w:tblGrid>
      <w:tr w:rsidR="00AE41A6" w:rsidRPr="00527FD6" w14:paraId="4F2578E5" w14:textId="77777777" w:rsidTr="00052BE3">
        <w:trPr>
          <w:trHeight w:val="416"/>
        </w:trPr>
        <w:tc>
          <w:tcPr>
            <w:tcW w:w="2778" w:type="pct"/>
            <w:tcBorders>
              <w:right w:val="single" w:sz="4" w:space="0" w:color="auto"/>
            </w:tcBorders>
          </w:tcPr>
          <w:p w14:paraId="7658D097" w14:textId="0D3AAC21" w:rsidR="00AE41A6" w:rsidRPr="00527FD6" w:rsidRDefault="00AE41A6" w:rsidP="009A15B6">
            <w:pPr>
              <w:widowControl w:val="0"/>
              <w:spacing w:line="240" w:lineRule="auto"/>
              <w:ind w:left="-57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 w:rsidRPr="00527FD6">
              <w:rPr>
                <w:rFonts w:asciiTheme="minorHAnsi" w:hAnsiTheme="minorHAnsi"/>
                <w:noProof/>
                <w:lang w:val="ru-RU" w:eastAsia="ru-RU"/>
              </w:rPr>
              <w:drawing>
                <wp:inline distT="0" distB="0" distL="0" distR="0" wp14:anchorId="433E6C88" wp14:editId="1EEA2390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2E0F" w14:textId="17632049" w:rsidR="00AE41A6" w:rsidRPr="00527FD6" w:rsidRDefault="00052BE3" w:rsidP="009A15B6">
            <w:pPr>
              <w:widowControl w:val="0"/>
              <w:spacing w:line="240" w:lineRule="auto"/>
              <w:ind w:left="-71"/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0DA433F" wp14:editId="6052A09A">
                  <wp:extent cx="582680" cy="612000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68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pct"/>
            <w:tcBorders>
              <w:left w:val="single" w:sz="4" w:space="0" w:color="auto"/>
            </w:tcBorders>
            <w:vAlign w:val="center"/>
          </w:tcPr>
          <w:p w14:paraId="6DBEE35E" w14:textId="77777777" w:rsidR="00AE41A6" w:rsidRPr="00527FD6" w:rsidRDefault="00FD6827" w:rsidP="009A15B6">
            <w:pPr>
              <w:pStyle w:val="10"/>
              <w:keepNext w:val="0"/>
              <w:widowControl w:val="0"/>
              <w:numPr>
                <w:ilvl w:val="0"/>
                <w:numId w:val="0"/>
              </w:numPr>
              <w:tabs>
                <w:tab w:val="clear" w:pos="284"/>
                <w:tab w:val="left" w:pos="143"/>
              </w:tabs>
              <w:ind w:left="57"/>
              <w:rPr>
                <w:b w:val="0"/>
                <w:color w:val="38426A"/>
              </w:rPr>
            </w:pPr>
            <w:r w:rsidRPr="00527FD6">
              <w:t xml:space="preserve">Кафедра електронних </w:t>
            </w:r>
            <w:r w:rsidR="0072179A" w:rsidRPr="00527FD6">
              <w:t xml:space="preserve">пристроїв та </w:t>
            </w:r>
            <w:r w:rsidRPr="00527FD6">
              <w:t>систем</w:t>
            </w:r>
          </w:p>
        </w:tc>
      </w:tr>
      <w:tr w:rsidR="007E3190" w:rsidRPr="00527FD6" w14:paraId="49B09AEF" w14:textId="77777777" w:rsidTr="00052BE3">
        <w:trPr>
          <w:trHeight w:val="628"/>
        </w:trPr>
        <w:tc>
          <w:tcPr>
            <w:tcW w:w="5000" w:type="pct"/>
            <w:gridSpan w:val="3"/>
          </w:tcPr>
          <w:p w14:paraId="6B9BCAD2" w14:textId="3957B8E8" w:rsidR="007E3190" w:rsidRPr="007014C9" w:rsidRDefault="00FC3CE0" w:rsidP="009A15B6">
            <w:pPr>
              <w:widowControl w:val="0"/>
              <w:spacing w:before="120"/>
              <w:jc w:val="center"/>
              <w:rPr>
                <w:rFonts w:asciiTheme="minorHAnsi" w:hAnsiTheme="minorHAnsi"/>
                <w:b/>
                <w:color w:val="002060"/>
                <w:sz w:val="48"/>
                <w:szCs w:val="48"/>
                <w:lang w:val="ru-RU"/>
              </w:rPr>
            </w:pPr>
            <w:r w:rsidRPr="00527FD6">
              <w:rPr>
                <w:rFonts w:asciiTheme="minorHAnsi" w:hAnsiTheme="minorHAnsi"/>
                <w:b/>
                <w:color w:val="002060"/>
                <w:sz w:val="48"/>
                <w:szCs w:val="48"/>
              </w:rPr>
              <w:t>М</w:t>
            </w:r>
            <w:r>
              <w:rPr>
                <w:rFonts w:asciiTheme="minorHAnsi" w:hAnsiTheme="minorHAnsi"/>
                <w:b/>
                <w:color w:val="002060"/>
                <w:sz w:val="48"/>
                <w:szCs w:val="48"/>
                <w:lang w:val="ru-RU"/>
              </w:rPr>
              <w:t xml:space="preserve">ЕТОДИ </w:t>
            </w:r>
            <w:r w:rsidR="007014C9">
              <w:rPr>
                <w:rFonts w:asciiTheme="minorHAnsi" w:hAnsiTheme="minorHAnsi"/>
                <w:b/>
                <w:color w:val="002060"/>
                <w:sz w:val="48"/>
                <w:szCs w:val="48"/>
                <w:lang w:val="ru-RU"/>
              </w:rPr>
              <w:t>ОБЧИСЛ</w:t>
            </w:r>
            <w:r>
              <w:rPr>
                <w:rFonts w:asciiTheme="minorHAnsi" w:hAnsiTheme="minorHAnsi"/>
                <w:b/>
                <w:color w:val="002060"/>
                <w:sz w:val="48"/>
                <w:szCs w:val="48"/>
                <w:lang w:val="ru-RU"/>
              </w:rPr>
              <w:t>ЕНЬ</w:t>
            </w:r>
            <w:r w:rsidR="00FD6827" w:rsidRPr="00527FD6">
              <w:rPr>
                <w:rFonts w:asciiTheme="minorHAnsi" w:hAnsiTheme="minorHAnsi"/>
                <w:b/>
                <w:color w:val="002060"/>
                <w:sz w:val="48"/>
                <w:szCs w:val="48"/>
              </w:rPr>
              <w:t xml:space="preserve"> </w:t>
            </w:r>
          </w:p>
          <w:p w14:paraId="52C0CE21" w14:textId="77777777" w:rsidR="007E3190" w:rsidRPr="00527FD6" w:rsidRDefault="007E3190" w:rsidP="009A15B6">
            <w:pPr>
              <w:widowControl w:val="0"/>
              <w:jc w:val="center"/>
              <w:rPr>
                <w:rFonts w:asciiTheme="minorHAnsi" w:hAnsiTheme="minorHAnsi"/>
                <w:b/>
                <w:color w:val="002060"/>
                <w:sz w:val="36"/>
                <w:szCs w:val="36"/>
              </w:rPr>
            </w:pPr>
            <w:r w:rsidRPr="00527FD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Робоча програма навчальної дисципліни</w:t>
            </w:r>
            <w:r w:rsidR="00D82DA7" w:rsidRPr="00527FD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 xml:space="preserve"> (</w:t>
            </w:r>
            <w:proofErr w:type="spellStart"/>
            <w:r w:rsidR="00D82DA7" w:rsidRPr="00527FD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Силабус</w:t>
            </w:r>
            <w:proofErr w:type="spellEnd"/>
            <w:r w:rsidR="00D82DA7" w:rsidRPr="00527FD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)</w:t>
            </w:r>
          </w:p>
        </w:tc>
      </w:tr>
    </w:tbl>
    <w:p w14:paraId="17349F97" w14:textId="77777777" w:rsidR="00AA6B23" w:rsidRPr="00527FD6" w:rsidRDefault="00AA6B23" w:rsidP="009A15B6">
      <w:pPr>
        <w:pStyle w:val="10"/>
        <w:keepNext w:val="0"/>
        <w:widowControl w:val="0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 w:rsidRPr="00527FD6">
        <w:t>Реквізити навчальної дисципліни</w:t>
      </w:r>
    </w:p>
    <w:tbl>
      <w:tblPr>
        <w:tblStyle w:val="-211"/>
        <w:tblW w:w="5000" w:type="pct"/>
        <w:tblLook w:val="04A0" w:firstRow="1" w:lastRow="0" w:firstColumn="1" w:lastColumn="0" w:noHBand="0" w:noVBand="1"/>
      </w:tblPr>
      <w:tblGrid>
        <w:gridCol w:w="2694"/>
        <w:gridCol w:w="6660"/>
      </w:tblGrid>
      <w:tr w:rsidR="004A6336" w:rsidRPr="00527FD6" w14:paraId="7D5752D3" w14:textId="77777777" w:rsidTr="009E5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58DB1262" w14:textId="77777777" w:rsidR="004A6336" w:rsidRPr="00527FD6" w:rsidRDefault="004A6336" w:rsidP="009A15B6">
            <w:pPr>
              <w:widowControl w:val="0"/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7FD6">
              <w:rPr>
                <w:rFonts w:asciiTheme="minorHAnsi" w:hAnsiTheme="minorHAnsi"/>
                <w:sz w:val="22"/>
                <w:szCs w:val="22"/>
              </w:rPr>
              <w:t>Рівень вищої освіти</w:t>
            </w:r>
          </w:p>
        </w:tc>
        <w:tc>
          <w:tcPr>
            <w:tcW w:w="3560" w:type="pct"/>
          </w:tcPr>
          <w:p w14:paraId="675D3216" w14:textId="6E70D7C9" w:rsidR="004A6336" w:rsidRPr="00527FD6" w:rsidRDefault="00851506" w:rsidP="009A15B6">
            <w:pPr>
              <w:widowControl w:val="0"/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Перший</w:t>
            </w:r>
            <w:r w:rsidR="004A6336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(</w:t>
            </w:r>
            <w:r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бакалаврський</w:t>
            </w:r>
            <w:r w:rsidR="004A6336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FD6827" w:rsidRPr="00527FD6" w14:paraId="4BC17A9D" w14:textId="77777777" w:rsidTr="009E5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1A116AE1" w14:textId="77777777" w:rsidR="00FD6827" w:rsidRPr="00527FD6" w:rsidRDefault="00FD6827" w:rsidP="009A15B6">
            <w:pPr>
              <w:widowControl w:val="0"/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7FD6">
              <w:rPr>
                <w:rFonts w:asciiTheme="minorHAnsi" w:hAnsiTheme="minorHAnsi"/>
                <w:sz w:val="22"/>
                <w:szCs w:val="22"/>
              </w:rPr>
              <w:t>Галузь знань</w:t>
            </w:r>
          </w:p>
        </w:tc>
        <w:tc>
          <w:tcPr>
            <w:tcW w:w="3560" w:type="pct"/>
          </w:tcPr>
          <w:p w14:paraId="293E07E4" w14:textId="44E17382" w:rsidR="00FD6827" w:rsidRPr="00467034" w:rsidRDefault="00FD6827" w:rsidP="009A15B6">
            <w:pPr>
              <w:widowControl w:val="0"/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 w:rsidRPr="00467034">
              <w:rPr>
                <w:rFonts w:asciiTheme="minorHAnsi" w:hAnsiTheme="minorHAnsi"/>
                <w:i/>
                <w:sz w:val="22"/>
                <w:szCs w:val="22"/>
              </w:rPr>
              <w:t>1</w:t>
            </w:r>
            <w:r w:rsidR="00946A10" w:rsidRPr="00467034">
              <w:rPr>
                <w:rFonts w:asciiTheme="minorHAnsi" w:hAnsiTheme="minorHAnsi"/>
                <w:i/>
                <w:sz w:val="22"/>
                <w:szCs w:val="22"/>
              </w:rPr>
              <w:t>2</w:t>
            </w:r>
            <w:r w:rsidRPr="00467034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946A10" w:rsidRPr="00467034">
              <w:rPr>
                <w:rFonts w:asciiTheme="minorHAnsi" w:hAnsiTheme="minorHAnsi"/>
                <w:i/>
                <w:sz w:val="22"/>
                <w:szCs w:val="22"/>
              </w:rPr>
              <w:t>Інформаційні технології</w:t>
            </w:r>
          </w:p>
        </w:tc>
      </w:tr>
      <w:tr w:rsidR="00FD6827" w:rsidRPr="00527FD6" w14:paraId="585F98F6" w14:textId="77777777" w:rsidTr="009E5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5889A922" w14:textId="77777777" w:rsidR="00FD6827" w:rsidRPr="00527FD6" w:rsidRDefault="00FD6827" w:rsidP="009A15B6">
            <w:pPr>
              <w:widowControl w:val="0"/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7FD6">
              <w:rPr>
                <w:rFonts w:asciiTheme="minorHAnsi" w:hAnsiTheme="minorHAnsi"/>
                <w:sz w:val="22"/>
                <w:szCs w:val="22"/>
              </w:rPr>
              <w:t>Спеціальність</w:t>
            </w:r>
          </w:p>
        </w:tc>
        <w:tc>
          <w:tcPr>
            <w:tcW w:w="3560" w:type="pct"/>
          </w:tcPr>
          <w:p w14:paraId="342A5DDC" w14:textId="51CBE90A" w:rsidR="00FD6827" w:rsidRPr="00467034" w:rsidRDefault="00946A10" w:rsidP="009A15B6">
            <w:pPr>
              <w:widowControl w:val="0"/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 w:rsidRPr="00467034">
              <w:rPr>
                <w:rFonts w:asciiTheme="minorHAnsi" w:hAnsiTheme="minorHAnsi"/>
                <w:i/>
                <w:sz w:val="22"/>
                <w:szCs w:val="22"/>
              </w:rPr>
              <w:t xml:space="preserve">122 Комп’ютерні науки </w:t>
            </w:r>
          </w:p>
        </w:tc>
      </w:tr>
      <w:tr w:rsidR="004A6336" w:rsidRPr="00527FD6" w14:paraId="2485148B" w14:textId="77777777" w:rsidTr="009E5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667BFF9D" w14:textId="77777777" w:rsidR="004A6336" w:rsidRPr="00527FD6" w:rsidRDefault="004A6336" w:rsidP="009A15B6">
            <w:pPr>
              <w:widowControl w:val="0"/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7FD6">
              <w:rPr>
                <w:rFonts w:asciiTheme="minorHAnsi" w:hAnsiTheme="minorHAnsi"/>
                <w:sz w:val="22"/>
                <w:szCs w:val="22"/>
              </w:rPr>
              <w:t>Освітня програма</w:t>
            </w:r>
          </w:p>
        </w:tc>
        <w:tc>
          <w:tcPr>
            <w:tcW w:w="3560" w:type="pct"/>
          </w:tcPr>
          <w:p w14:paraId="3E0A199B" w14:textId="04AB0146" w:rsidR="004A6336" w:rsidRPr="00276E07" w:rsidRDefault="00946A10" w:rsidP="009A15B6">
            <w:pPr>
              <w:widowControl w:val="0"/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946A10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Інформаційні технології в біології та медицині</w:t>
            </w:r>
          </w:p>
        </w:tc>
      </w:tr>
      <w:tr w:rsidR="004A6336" w:rsidRPr="00527FD6" w14:paraId="3C449195" w14:textId="77777777" w:rsidTr="009E5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2071EC0B" w14:textId="77777777" w:rsidR="004A6336" w:rsidRPr="00527FD6" w:rsidRDefault="00AB05C9" w:rsidP="009A15B6">
            <w:pPr>
              <w:widowControl w:val="0"/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7FD6">
              <w:rPr>
                <w:rFonts w:asciiTheme="minorHAnsi" w:hAnsiTheme="minorHAnsi"/>
                <w:sz w:val="22"/>
                <w:szCs w:val="22"/>
              </w:rPr>
              <w:t xml:space="preserve">Статус </w:t>
            </w:r>
            <w:r w:rsidR="003D35CF" w:rsidRPr="00527FD6">
              <w:rPr>
                <w:rFonts w:asciiTheme="minorHAnsi" w:hAnsiTheme="minorHAnsi"/>
                <w:sz w:val="22"/>
                <w:szCs w:val="22"/>
              </w:rPr>
              <w:t>дисципліни</w:t>
            </w:r>
          </w:p>
        </w:tc>
        <w:tc>
          <w:tcPr>
            <w:tcW w:w="3560" w:type="pct"/>
          </w:tcPr>
          <w:p w14:paraId="4D7929C7" w14:textId="77777777" w:rsidR="004A6336" w:rsidRPr="00527FD6" w:rsidRDefault="007E3190" w:rsidP="009A15B6">
            <w:pPr>
              <w:widowControl w:val="0"/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Нормативн</w:t>
            </w:r>
            <w:r w:rsidR="007244E1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а</w:t>
            </w:r>
          </w:p>
        </w:tc>
      </w:tr>
      <w:tr w:rsidR="00894491" w:rsidRPr="00493D44" w14:paraId="5FB6827B" w14:textId="77777777" w:rsidTr="009E5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2D91D640" w14:textId="77777777" w:rsidR="00894491" w:rsidRPr="00527FD6" w:rsidRDefault="00894491" w:rsidP="009A15B6">
            <w:pPr>
              <w:widowControl w:val="0"/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7FD6">
              <w:rPr>
                <w:rFonts w:asciiTheme="minorHAnsi" w:hAnsiTheme="minorHAnsi"/>
                <w:sz w:val="22"/>
                <w:szCs w:val="22"/>
              </w:rPr>
              <w:t>Форма навчання</w:t>
            </w:r>
          </w:p>
        </w:tc>
        <w:tc>
          <w:tcPr>
            <w:tcW w:w="3560" w:type="pct"/>
          </w:tcPr>
          <w:p w14:paraId="4ED515EA" w14:textId="77777777" w:rsidR="00894491" w:rsidRPr="00527FD6" w:rsidRDefault="00306C33" w:rsidP="009A15B6">
            <w:pPr>
              <w:widowControl w:val="0"/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о</w:t>
            </w:r>
            <w:r w:rsidR="00894491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чна</w:t>
            </w:r>
            <w:r w:rsidR="00EB5DDF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(денна)</w:t>
            </w:r>
          </w:p>
        </w:tc>
      </w:tr>
      <w:tr w:rsidR="007244E1" w:rsidRPr="00527FD6" w14:paraId="2597557F" w14:textId="77777777" w:rsidTr="009E5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77B885AB" w14:textId="77777777" w:rsidR="007244E1" w:rsidRPr="00527FD6" w:rsidRDefault="007244E1" w:rsidP="009A15B6">
            <w:pPr>
              <w:widowControl w:val="0"/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7FD6">
              <w:rPr>
                <w:rFonts w:asciiTheme="minorHAnsi" w:hAnsiTheme="minorHAnsi"/>
                <w:sz w:val="22"/>
                <w:szCs w:val="22"/>
              </w:rPr>
              <w:t>Рік підготовки, семестр</w:t>
            </w:r>
          </w:p>
        </w:tc>
        <w:tc>
          <w:tcPr>
            <w:tcW w:w="3560" w:type="pct"/>
          </w:tcPr>
          <w:p w14:paraId="7CECDAEB" w14:textId="77777777" w:rsidR="007244E1" w:rsidRPr="00527FD6" w:rsidRDefault="00FD6827" w:rsidP="009A15B6">
            <w:pPr>
              <w:widowControl w:val="0"/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2</w:t>
            </w:r>
            <w:r w:rsidR="007244E1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курс, осінній семестр</w:t>
            </w:r>
          </w:p>
        </w:tc>
      </w:tr>
      <w:tr w:rsidR="00FD6827" w:rsidRPr="00527FD6" w14:paraId="3F289705" w14:textId="77777777" w:rsidTr="009E5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39B7A0CF" w14:textId="77777777" w:rsidR="00FD6827" w:rsidRPr="00527FD6" w:rsidRDefault="00FD6827" w:rsidP="009A15B6">
            <w:pPr>
              <w:widowControl w:val="0"/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7FD6">
              <w:rPr>
                <w:rFonts w:asciiTheme="minorHAnsi" w:hAnsiTheme="minorHAnsi"/>
                <w:sz w:val="22"/>
                <w:szCs w:val="22"/>
              </w:rPr>
              <w:t>Обсяг дисципліни</w:t>
            </w:r>
          </w:p>
        </w:tc>
        <w:tc>
          <w:tcPr>
            <w:tcW w:w="3560" w:type="pct"/>
          </w:tcPr>
          <w:p w14:paraId="54A0FD77" w14:textId="1D79CE55" w:rsidR="00FD6827" w:rsidRPr="00527FD6" w:rsidRDefault="00851506" w:rsidP="009A15B6">
            <w:pPr>
              <w:widowControl w:val="0"/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1</w:t>
            </w:r>
            <w:r w:rsidR="00D822A4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50</w:t>
            </w:r>
            <w:r w:rsidR="008801C8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годин / </w:t>
            </w:r>
            <w:r w:rsidR="00946A10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5</w:t>
            </w:r>
            <w:r w:rsidR="008801C8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кредит</w:t>
            </w:r>
            <w:r w:rsidR="00946A10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ів</w:t>
            </w:r>
            <w:r w:rsidR="008801C8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ЄКТС (</w:t>
            </w:r>
            <w:r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лекції – </w:t>
            </w:r>
            <w:r w:rsidR="00415C2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32</w:t>
            </w:r>
            <w:r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год., </w:t>
            </w:r>
            <w:r w:rsidR="00415C2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практичні заняття – 32 год</w:t>
            </w:r>
            <w:r w:rsidR="00E937D9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.</w:t>
            </w:r>
            <w:r w:rsidR="00415C2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r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лабораторні заняття – </w:t>
            </w:r>
            <w:r w:rsidR="00415C2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2</w:t>
            </w:r>
            <w:r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6 год., </w:t>
            </w:r>
            <w:r w:rsidR="008801C8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СРС – </w:t>
            </w:r>
            <w:r w:rsidR="00D822A4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60</w:t>
            </w:r>
            <w:r w:rsidR="008801C8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год.)</w:t>
            </w:r>
          </w:p>
        </w:tc>
      </w:tr>
      <w:tr w:rsidR="00FD6827" w:rsidRPr="00527FD6" w14:paraId="496FE11D" w14:textId="77777777" w:rsidTr="009E5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13367E06" w14:textId="77777777" w:rsidR="00FD6827" w:rsidRPr="00527FD6" w:rsidRDefault="00FD6827" w:rsidP="009A15B6">
            <w:pPr>
              <w:widowControl w:val="0"/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7FD6">
              <w:rPr>
                <w:rFonts w:asciiTheme="minorHAnsi" w:hAnsiTheme="minorHAnsi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3560" w:type="pct"/>
          </w:tcPr>
          <w:p w14:paraId="2C8D728A" w14:textId="0559E329" w:rsidR="00FD6827" w:rsidRPr="00527FD6" w:rsidRDefault="00FD6827" w:rsidP="009A15B6">
            <w:pPr>
              <w:widowControl w:val="0"/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Залік</w:t>
            </w:r>
            <w:r w:rsidR="00266A92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/</w:t>
            </w:r>
            <w:r w:rsidR="00851506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МКР, РР</w:t>
            </w:r>
          </w:p>
        </w:tc>
      </w:tr>
      <w:tr w:rsidR="007E3190" w:rsidRPr="00527FD6" w14:paraId="708FFFD7" w14:textId="77777777" w:rsidTr="009E5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641BEC3A" w14:textId="77777777" w:rsidR="004A6336" w:rsidRPr="00527FD6" w:rsidRDefault="004A6336" w:rsidP="009A15B6">
            <w:pPr>
              <w:widowControl w:val="0"/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7FD6">
              <w:rPr>
                <w:rFonts w:asciiTheme="minorHAnsi" w:hAnsiTheme="minorHAnsi"/>
                <w:sz w:val="22"/>
                <w:szCs w:val="22"/>
              </w:rPr>
              <w:t>Розклад занять</w:t>
            </w:r>
          </w:p>
        </w:tc>
        <w:tc>
          <w:tcPr>
            <w:tcW w:w="3560" w:type="pct"/>
          </w:tcPr>
          <w:p w14:paraId="1E424CFB" w14:textId="534C2032" w:rsidR="004A6336" w:rsidRPr="00527FD6" w:rsidRDefault="00851506" w:rsidP="009A15B6">
            <w:pPr>
              <w:widowControl w:val="0"/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http://roz.kpi.ua</w:t>
            </w:r>
          </w:p>
        </w:tc>
      </w:tr>
      <w:tr w:rsidR="004A6336" w:rsidRPr="00527FD6" w14:paraId="4181D68D" w14:textId="77777777" w:rsidTr="009E5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5F56BFF5" w14:textId="77777777" w:rsidR="004A6336" w:rsidRPr="00527FD6" w:rsidRDefault="004A6336" w:rsidP="009A15B6">
            <w:pPr>
              <w:widowControl w:val="0"/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7FD6">
              <w:rPr>
                <w:rFonts w:asciiTheme="minorHAnsi" w:hAnsiTheme="minorHAnsi"/>
                <w:sz w:val="22"/>
                <w:szCs w:val="22"/>
              </w:rPr>
              <w:t>Мова викладання</w:t>
            </w:r>
          </w:p>
        </w:tc>
        <w:tc>
          <w:tcPr>
            <w:tcW w:w="3560" w:type="pct"/>
          </w:tcPr>
          <w:p w14:paraId="1E0F06BA" w14:textId="77777777" w:rsidR="004A6336" w:rsidRPr="00527FD6" w:rsidRDefault="00306C33" w:rsidP="009A15B6">
            <w:pPr>
              <w:widowControl w:val="0"/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Українська</w:t>
            </w:r>
          </w:p>
        </w:tc>
      </w:tr>
      <w:tr w:rsidR="004A6336" w:rsidRPr="00527FD6" w14:paraId="5BF94B07" w14:textId="77777777" w:rsidTr="009E5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2D10B5EB" w14:textId="77777777" w:rsidR="004A6336" w:rsidRPr="00527FD6" w:rsidRDefault="006F5C29" w:rsidP="009A15B6">
            <w:pPr>
              <w:widowControl w:val="0"/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7FD6">
              <w:rPr>
                <w:rFonts w:asciiTheme="minorHAnsi" w:hAnsiTheme="minorHAnsi"/>
                <w:sz w:val="22"/>
                <w:szCs w:val="22"/>
              </w:rPr>
              <w:t xml:space="preserve">Інформація про </w:t>
            </w:r>
            <w:r w:rsidRPr="00527FD6">
              <w:rPr>
                <w:rFonts w:asciiTheme="minorHAnsi" w:hAnsiTheme="minorHAnsi"/>
                <w:sz w:val="22"/>
                <w:szCs w:val="22"/>
              </w:rPr>
              <w:br/>
              <w:t>к</w:t>
            </w:r>
            <w:r w:rsidR="00D82DA7" w:rsidRPr="00527FD6">
              <w:rPr>
                <w:rFonts w:asciiTheme="minorHAnsi" w:hAnsiTheme="minorHAnsi"/>
                <w:sz w:val="22"/>
                <w:szCs w:val="22"/>
              </w:rPr>
              <w:t>ерівник</w:t>
            </w:r>
            <w:r w:rsidRPr="00527FD6">
              <w:rPr>
                <w:rFonts w:asciiTheme="minorHAnsi" w:hAnsiTheme="minorHAnsi"/>
                <w:sz w:val="22"/>
                <w:szCs w:val="22"/>
              </w:rPr>
              <w:t>а</w:t>
            </w:r>
            <w:r w:rsidR="00D82DA7" w:rsidRPr="00527FD6">
              <w:rPr>
                <w:rFonts w:asciiTheme="minorHAnsi" w:hAnsiTheme="minorHAnsi"/>
                <w:sz w:val="22"/>
                <w:szCs w:val="22"/>
              </w:rPr>
              <w:t xml:space="preserve"> курсу / викладачі</w:t>
            </w:r>
            <w:r w:rsidR="007244E1" w:rsidRPr="00527FD6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3560" w:type="pct"/>
          </w:tcPr>
          <w:p w14:paraId="751FB1EA" w14:textId="1C423214" w:rsidR="00191F93" w:rsidRPr="00E937D9" w:rsidRDefault="00191F93" w:rsidP="002518CD">
            <w:pPr>
              <w:widowControl w:val="0"/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Керівник курсу</w:t>
            </w:r>
            <w:r w:rsidR="00EB5DDF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br/>
            </w:r>
            <w:proofErr w:type="spellStart"/>
            <w:r w:rsidR="00FD6827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к</w:t>
            </w:r>
            <w:r w:rsidR="00EB5DDF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анд</w:t>
            </w:r>
            <w:proofErr w:type="spellEnd"/>
            <w:r w:rsidR="00FD6827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.</w:t>
            </w:r>
            <w:r w:rsidR="00EB5DDF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F08BF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ф</w:t>
            </w:r>
            <w:r w:rsidR="00EB5DDF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ілос</w:t>
            </w:r>
            <w:proofErr w:type="spellEnd"/>
            <w:r w:rsidR="00FD6827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.</w:t>
            </w:r>
            <w:r w:rsidR="00EB5DDF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FD6827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н</w:t>
            </w:r>
            <w:r w:rsidR="00EB5DDF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аук</w:t>
            </w:r>
            <w:r w:rsidR="00FD6827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, доцент, </w:t>
            </w:r>
            <w:r w:rsidR="00EB5DDF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доцент кафедри ЕПС </w:t>
            </w:r>
            <w:r w:rsidR="00EB5DDF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br/>
            </w:r>
            <w:r w:rsidR="00CF08BF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Абакумова Олена Олегівна</w:t>
            </w:r>
            <w:r w:rsidR="00FD6827" w:rsidRPr="00527FD6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hyperlink r:id="rId13" w:history="1">
              <w:r w:rsidR="00851506" w:rsidRPr="00527FD6">
                <w:rPr>
                  <w:rStyle w:val="a5"/>
                  <w:rFonts w:ascii="Calibri" w:eastAsia="Calibri" w:hAnsi="Calibri"/>
                  <w:i/>
                  <w:sz w:val="22"/>
                  <w:szCs w:val="22"/>
                </w:rPr>
                <w:t>aoo79231-eds</w:t>
              </w:r>
              <w:r w:rsidR="00851506" w:rsidRPr="00527FD6">
                <w:rPr>
                  <w:rStyle w:val="a5"/>
                  <w:rFonts w:asciiTheme="minorHAnsi" w:hAnsiTheme="minorHAnsi"/>
                  <w:i/>
                  <w:sz w:val="22"/>
                  <w:szCs w:val="22"/>
                </w:rPr>
                <w:t>@lll.kpi.ua</w:t>
              </w:r>
            </w:hyperlink>
          </w:p>
        </w:tc>
      </w:tr>
      <w:tr w:rsidR="004A6336" w:rsidRPr="00527FD6" w14:paraId="441E78A3" w14:textId="77777777" w:rsidTr="009E5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05C0307A" w14:textId="77777777" w:rsidR="007E3190" w:rsidRPr="00527FD6" w:rsidRDefault="006F5C29" w:rsidP="009A15B6">
            <w:pPr>
              <w:widowControl w:val="0"/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7FD6">
              <w:rPr>
                <w:rFonts w:asciiTheme="minorHAnsi" w:hAnsiTheme="minorHAnsi"/>
                <w:sz w:val="22"/>
                <w:szCs w:val="22"/>
              </w:rPr>
              <w:t>Розміщення курсу</w:t>
            </w:r>
          </w:p>
        </w:tc>
        <w:tc>
          <w:tcPr>
            <w:tcW w:w="3560" w:type="pct"/>
          </w:tcPr>
          <w:p w14:paraId="39105F22" w14:textId="42D90B19" w:rsidR="007E3190" w:rsidRPr="00527FD6" w:rsidRDefault="0068093F" w:rsidP="00D72AF3">
            <w:pPr>
              <w:widowControl w:val="0"/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8093F">
              <w:rPr>
                <w:rStyle w:val="a5"/>
                <w:rFonts w:asciiTheme="minorHAnsi" w:hAnsiTheme="minorHAnsi" w:cstheme="minorHAnsi"/>
                <w:i/>
                <w:iCs/>
                <w:sz w:val="22"/>
                <w:szCs w:val="22"/>
              </w:rPr>
              <w:t>https://do.ipo.kpi.ua/course/view.php?id=4200</w:t>
            </w:r>
          </w:p>
        </w:tc>
      </w:tr>
    </w:tbl>
    <w:p w14:paraId="6006E486" w14:textId="77777777" w:rsidR="004A6336" w:rsidRPr="00527FD6" w:rsidRDefault="00AA6B23" w:rsidP="009A15B6">
      <w:pPr>
        <w:pStyle w:val="10"/>
        <w:keepNext w:val="0"/>
        <w:widowControl w:val="0"/>
        <w:numPr>
          <w:ilvl w:val="0"/>
          <w:numId w:val="0"/>
        </w:numPr>
        <w:shd w:val="clear" w:color="auto" w:fill="BFBFBF" w:themeFill="background1" w:themeFillShade="BF"/>
        <w:spacing w:before="240" w:line="240" w:lineRule="auto"/>
        <w:jc w:val="center"/>
      </w:pPr>
      <w:r w:rsidRPr="00527FD6">
        <w:t>Програма навчальної дисципліни</w:t>
      </w:r>
    </w:p>
    <w:p w14:paraId="0379C452" w14:textId="77777777" w:rsidR="004A6336" w:rsidRPr="004804FF" w:rsidRDefault="004D1575" w:rsidP="009A15B6">
      <w:pPr>
        <w:pStyle w:val="10"/>
        <w:keepNext w:val="0"/>
        <w:widowControl w:val="0"/>
        <w:spacing w:line="240" w:lineRule="auto"/>
        <w:ind w:left="714" w:hanging="357"/>
        <w:rPr>
          <w:color w:val="1F497D" w:themeColor="text2"/>
        </w:rPr>
      </w:pPr>
      <w:r w:rsidRPr="004804FF">
        <w:rPr>
          <w:color w:val="1F497D" w:themeColor="text2"/>
        </w:rPr>
        <w:t>Опис</w:t>
      </w:r>
      <w:r w:rsidR="004A6336" w:rsidRPr="004804FF">
        <w:rPr>
          <w:color w:val="1F497D" w:themeColor="text2"/>
        </w:rPr>
        <w:t xml:space="preserve"> </w:t>
      </w:r>
      <w:r w:rsidR="00AA6B23" w:rsidRPr="004804FF">
        <w:rPr>
          <w:color w:val="1F497D" w:themeColor="text2"/>
        </w:rPr>
        <w:t xml:space="preserve">навчальної </w:t>
      </w:r>
      <w:r w:rsidR="004A6336" w:rsidRPr="004804FF">
        <w:rPr>
          <w:color w:val="1F497D" w:themeColor="text2"/>
        </w:rPr>
        <w:t>дисципліни</w:t>
      </w:r>
      <w:r w:rsidR="006F5C29" w:rsidRPr="004804FF">
        <w:rPr>
          <w:color w:val="1F497D" w:themeColor="text2"/>
        </w:rPr>
        <w:t>, її мета, предмет вивчання та результати навчання</w:t>
      </w:r>
    </w:p>
    <w:p w14:paraId="4278394E" w14:textId="6F1CAE3B" w:rsidR="00C439B0" w:rsidRPr="000461D3" w:rsidRDefault="00C439B0" w:rsidP="009A15B6">
      <w:pPr>
        <w:widowControl w:val="0"/>
        <w:spacing w:line="240" w:lineRule="auto"/>
        <w:ind w:firstLine="709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461D3">
        <w:rPr>
          <w:rFonts w:asciiTheme="minorHAnsi" w:hAnsiTheme="minorHAnsi" w:cstheme="minorHAnsi"/>
          <w:i/>
          <w:iCs/>
          <w:sz w:val="24"/>
          <w:szCs w:val="24"/>
        </w:rPr>
        <w:t xml:space="preserve">Дисципліна </w:t>
      </w:r>
      <w:r w:rsidR="00EC67E5" w:rsidRPr="000461D3">
        <w:rPr>
          <w:rFonts w:asciiTheme="minorHAnsi" w:hAnsiTheme="minorHAnsi" w:cstheme="minorHAnsi"/>
          <w:i/>
          <w:iCs/>
          <w:sz w:val="24"/>
          <w:szCs w:val="24"/>
        </w:rPr>
        <w:t>п</w:t>
      </w:r>
      <w:r w:rsidR="004964ED" w:rsidRPr="000461D3">
        <w:rPr>
          <w:rFonts w:asciiTheme="minorHAnsi" w:hAnsiTheme="minorHAnsi" w:cstheme="minorHAnsi"/>
          <w:i/>
          <w:iCs/>
          <w:sz w:val="24"/>
          <w:szCs w:val="24"/>
        </w:rPr>
        <w:t>ри</w:t>
      </w:r>
      <w:r w:rsidR="00EC67E5" w:rsidRPr="000461D3">
        <w:rPr>
          <w:rFonts w:asciiTheme="minorHAnsi" w:hAnsiTheme="minorHAnsi" w:cstheme="minorHAnsi"/>
          <w:i/>
          <w:iCs/>
          <w:sz w:val="24"/>
          <w:szCs w:val="24"/>
        </w:rPr>
        <w:t>свячен</w:t>
      </w:r>
      <w:r w:rsidRPr="000461D3">
        <w:rPr>
          <w:rFonts w:asciiTheme="minorHAnsi" w:hAnsiTheme="minorHAnsi" w:cstheme="minorHAnsi"/>
          <w:i/>
          <w:iCs/>
          <w:sz w:val="24"/>
          <w:szCs w:val="24"/>
        </w:rPr>
        <w:t>а</w:t>
      </w:r>
      <w:r w:rsidR="00EC67E5" w:rsidRPr="000461D3">
        <w:rPr>
          <w:rFonts w:asciiTheme="minorHAnsi" w:hAnsiTheme="minorHAnsi" w:cstheme="minorHAnsi"/>
          <w:i/>
          <w:iCs/>
          <w:sz w:val="24"/>
          <w:szCs w:val="24"/>
        </w:rPr>
        <w:t xml:space="preserve"> фундаментальним основам методів обчислень та практиці чисельного розв’язання прикладних задач </w:t>
      </w:r>
      <w:r w:rsidR="009324D0" w:rsidRPr="000461D3">
        <w:rPr>
          <w:rFonts w:asciiTheme="minorHAnsi" w:hAnsiTheme="minorHAnsi" w:cstheme="minorHAnsi"/>
          <w:i/>
          <w:iCs/>
          <w:sz w:val="24"/>
          <w:szCs w:val="24"/>
        </w:rPr>
        <w:t>математики, електроніки, схемотехніки, аналізу та синтезу електронних систем</w:t>
      </w:r>
      <w:r w:rsidR="00EC67E5" w:rsidRPr="000461D3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</w:p>
    <w:p w14:paraId="1BCA9C2B" w14:textId="3039406D" w:rsidR="00D26499" w:rsidRPr="00E664B9" w:rsidRDefault="007D750E" w:rsidP="009A15B6">
      <w:pPr>
        <w:widowControl w:val="0"/>
        <w:spacing w:line="240" w:lineRule="auto"/>
        <w:ind w:firstLine="709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E664B9">
        <w:rPr>
          <w:rFonts w:asciiTheme="minorHAnsi" w:hAnsiTheme="minorHAnsi" w:cstheme="minorHAnsi"/>
          <w:i/>
          <w:iCs/>
          <w:sz w:val="24"/>
          <w:szCs w:val="24"/>
        </w:rPr>
        <w:t>На сьогоднішній день</w:t>
      </w:r>
      <w:r w:rsidR="00D26499" w:rsidRPr="00E664B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FB6F62" w:rsidRPr="00E664B9">
        <w:rPr>
          <w:rFonts w:asciiTheme="minorHAnsi" w:hAnsiTheme="minorHAnsi" w:cstheme="minorHAnsi"/>
          <w:i/>
          <w:iCs/>
          <w:sz w:val="24"/>
          <w:szCs w:val="24"/>
        </w:rPr>
        <w:t>методи об</w:t>
      </w:r>
      <w:r w:rsidR="00D26499" w:rsidRPr="00E664B9">
        <w:rPr>
          <w:rFonts w:asciiTheme="minorHAnsi" w:hAnsiTheme="minorHAnsi" w:cstheme="minorHAnsi"/>
          <w:i/>
          <w:iCs/>
          <w:sz w:val="24"/>
          <w:szCs w:val="24"/>
        </w:rPr>
        <w:t>чис</w:t>
      </w:r>
      <w:r w:rsidR="00FB6F62" w:rsidRPr="00E664B9">
        <w:rPr>
          <w:rFonts w:asciiTheme="minorHAnsi" w:hAnsiTheme="minorHAnsi" w:cstheme="minorHAnsi"/>
          <w:i/>
          <w:iCs/>
          <w:sz w:val="24"/>
          <w:szCs w:val="24"/>
        </w:rPr>
        <w:t>лювальної</w:t>
      </w:r>
      <w:r w:rsidR="00D26499" w:rsidRPr="00E664B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FB6F62" w:rsidRPr="00E664B9">
        <w:rPr>
          <w:rFonts w:asciiTheme="minorHAnsi" w:hAnsiTheme="minorHAnsi" w:cstheme="minorHAnsi"/>
          <w:i/>
          <w:iCs/>
          <w:sz w:val="24"/>
          <w:szCs w:val="24"/>
        </w:rPr>
        <w:t>математики</w:t>
      </w:r>
      <w:r w:rsidR="00D26499" w:rsidRPr="00E664B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664B9">
        <w:rPr>
          <w:rFonts w:asciiTheme="minorHAnsi" w:hAnsiTheme="minorHAnsi" w:cstheme="minorHAnsi"/>
          <w:i/>
          <w:iCs/>
          <w:sz w:val="24"/>
          <w:szCs w:val="24"/>
        </w:rPr>
        <w:t>– це</w:t>
      </w:r>
      <w:r w:rsidR="00D26499" w:rsidRPr="00E664B9">
        <w:rPr>
          <w:rFonts w:asciiTheme="minorHAnsi" w:hAnsiTheme="minorHAnsi" w:cstheme="minorHAnsi"/>
          <w:i/>
          <w:iCs/>
          <w:sz w:val="24"/>
          <w:szCs w:val="24"/>
        </w:rPr>
        <w:t xml:space="preserve"> незамінни</w:t>
      </w:r>
      <w:r w:rsidRPr="00E664B9">
        <w:rPr>
          <w:rFonts w:asciiTheme="minorHAnsi" w:hAnsiTheme="minorHAnsi" w:cstheme="minorHAnsi"/>
          <w:i/>
          <w:iCs/>
          <w:sz w:val="24"/>
          <w:szCs w:val="24"/>
        </w:rPr>
        <w:t>й</w:t>
      </w:r>
      <w:r w:rsidR="00D26499" w:rsidRPr="00E664B9">
        <w:rPr>
          <w:rFonts w:asciiTheme="minorHAnsi" w:hAnsiTheme="minorHAnsi" w:cstheme="minorHAnsi"/>
          <w:i/>
          <w:iCs/>
          <w:sz w:val="24"/>
          <w:szCs w:val="24"/>
        </w:rPr>
        <w:t xml:space="preserve"> інструмент сучасного інженера при побудові (аналізі, дослідженні, вдосконаленні) математичних моделей досліджуваних об'єктів (явищ чи процесів) незалежно від їх природи</w:t>
      </w:r>
      <w:r w:rsidRPr="00E664B9">
        <w:rPr>
          <w:rFonts w:asciiTheme="minorHAnsi" w:hAnsiTheme="minorHAnsi" w:cstheme="minorHAnsi"/>
          <w:i/>
          <w:iCs/>
          <w:sz w:val="24"/>
          <w:szCs w:val="24"/>
        </w:rPr>
        <w:t xml:space="preserve">. Дисципліна є необхідною для фахівців, що працюють з динамічними обчислювальними системами, зокрема інформаційними системами та автоматизованими системами управління: роботами, </w:t>
      </w:r>
      <w:proofErr w:type="spellStart"/>
      <w:r w:rsidRPr="00E664B9">
        <w:rPr>
          <w:rFonts w:asciiTheme="minorHAnsi" w:hAnsiTheme="minorHAnsi" w:cstheme="minorHAnsi"/>
          <w:i/>
          <w:iCs/>
          <w:sz w:val="24"/>
          <w:szCs w:val="24"/>
        </w:rPr>
        <w:t>дронами</w:t>
      </w:r>
      <w:proofErr w:type="spellEnd"/>
      <w:r w:rsidRPr="00E664B9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proofErr w:type="spellStart"/>
      <w:r w:rsidRPr="00E664B9">
        <w:rPr>
          <w:rFonts w:asciiTheme="minorHAnsi" w:hAnsiTheme="minorHAnsi" w:cstheme="minorHAnsi"/>
          <w:i/>
          <w:iCs/>
          <w:sz w:val="24"/>
          <w:szCs w:val="24"/>
        </w:rPr>
        <w:t>суперзвуковими</w:t>
      </w:r>
      <w:proofErr w:type="spellEnd"/>
      <w:r w:rsidRPr="00E664B9">
        <w:rPr>
          <w:rFonts w:asciiTheme="minorHAnsi" w:hAnsiTheme="minorHAnsi" w:cstheme="minorHAnsi"/>
          <w:i/>
          <w:iCs/>
          <w:sz w:val="24"/>
          <w:szCs w:val="24"/>
        </w:rPr>
        <w:t xml:space="preserve"> ракетами, біомедичним обладнанням тощо. Основні напрямки застосувань</w:t>
      </w:r>
      <w:r w:rsidR="00FB6F62" w:rsidRPr="00E664B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664B9">
        <w:rPr>
          <w:rFonts w:asciiTheme="minorHAnsi" w:hAnsiTheme="minorHAnsi" w:cstheme="minorHAnsi"/>
          <w:i/>
          <w:iCs/>
          <w:sz w:val="24"/>
          <w:szCs w:val="24"/>
        </w:rPr>
        <w:t>– випереджувальне управління, планування, прогнозування</w:t>
      </w:r>
      <w:r w:rsidR="00E664B9" w:rsidRPr="00E664B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664B9">
        <w:rPr>
          <w:rFonts w:asciiTheme="minorHAnsi" w:hAnsiTheme="minorHAnsi" w:cstheme="minorHAnsi"/>
          <w:i/>
          <w:iCs/>
          <w:sz w:val="24"/>
          <w:szCs w:val="24"/>
        </w:rPr>
        <w:t>тощо.</w:t>
      </w:r>
      <w:r w:rsidR="00862A30" w:rsidRPr="00E664B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05DF65AE" w14:textId="45791B75" w:rsidR="00FD6827" w:rsidRPr="00E0276E" w:rsidRDefault="00A86D41" w:rsidP="009A15B6">
      <w:pPr>
        <w:widowControl w:val="0"/>
        <w:spacing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0276E">
        <w:rPr>
          <w:rFonts w:asciiTheme="minorHAnsi" w:hAnsiTheme="minorHAnsi" w:cstheme="minorHAnsi"/>
          <w:b/>
          <w:i/>
          <w:sz w:val="24"/>
          <w:szCs w:val="24"/>
        </w:rPr>
        <w:t>Метою</w:t>
      </w:r>
      <w:r w:rsidRPr="00E027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D750E" w:rsidRPr="00E0276E">
        <w:rPr>
          <w:rFonts w:asciiTheme="minorHAnsi" w:hAnsiTheme="minorHAnsi" w:cstheme="minorHAnsi"/>
          <w:i/>
          <w:sz w:val="24"/>
          <w:szCs w:val="24"/>
        </w:rPr>
        <w:t>опанування дисципліни</w:t>
      </w:r>
      <w:r w:rsidR="00DE178B" w:rsidRPr="00E027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0276E">
        <w:rPr>
          <w:rFonts w:asciiTheme="minorHAnsi" w:hAnsiTheme="minorHAnsi" w:cstheme="minorHAnsi"/>
          <w:i/>
          <w:sz w:val="24"/>
          <w:szCs w:val="24"/>
        </w:rPr>
        <w:t xml:space="preserve">є </w:t>
      </w:r>
      <w:r w:rsidR="00EC67E5" w:rsidRPr="00E0276E">
        <w:rPr>
          <w:rFonts w:asciiTheme="minorHAnsi" w:hAnsiTheme="minorHAnsi" w:cstheme="minorHAnsi"/>
          <w:i/>
          <w:sz w:val="24"/>
          <w:szCs w:val="24"/>
        </w:rPr>
        <w:t xml:space="preserve">формування фундаментальних знань </w:t>
      </w:r>
      <w:r w:rsidR="003677C9" w:rsidRPr="00E0276E">
        <w:rPr>
          <w:rFonts w:asciiTheme="minorHAnsi" w:hAnsiTheme="minorHAnsi" w:cstheme="minorHAnsi"/>
          <w:i/>
          <w:sz w:val="24"/>
          <w:szCs w:val="24"/>
        </w:rPr>
        <w:t>щодо</w:t>
      </w:r>
      <w:r w:rsidR="00EC67E5" w:rsidRPr="00E0276E">
        <w:rPr>
          <w:rFonts w:asciiTheme="minorHAnsi" w:hAnsiTheme="minorHAnsi" w:cstheme="minorHAnsi"/>
          <w:i/>
          <w:sz w:val="24"/>
          <w:szCs w:val="24"/>
        </w:rPr>
        <w:t xml:space="preserve"> математичн</w:t>
      </w:r>
      <w:r w:rsidR="003677C9" w:rsidRPr="00E0276E">
        <w:rPr>
          <w:rFonts w:asciiTheme="minorHAnsi" w:hAnsiTheme="minorHAnsi" w:cstheme="minorHAnsi"/>
          <w:i/>
          <w:sz w:val="24"/>
          <w:szCs w:val="24"/>
        </w:rPr>
        <w:t>их</w:t>
      </w:r>
      <w:r w:rsidR="00EC67E5" w:rsidRPr="00E0276E">
        <w:rPr>
          <w:rFonts w:asciiTheme="minorHAnsi" w:hAnsiTheme="minorHAnsi" w:cstheme="minorHAnsi"/>
          <w:i/>
          <w:sz w:val="24"/>
          <w:szCs w:val="24"/>
        </w:rPr>
        <w:t xml:space="preserve"> основ чисельних методів та стійких</w:t>
      </w:r>
      <w:r w:rsidRPr="00E027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C67E5" w:rsidRPr="00E0276E">
        <w:rPr>
          <w:rFonts w:asciiTheme="minorHAnsi" w:hAnsiTheme="minorHAnsi" w:cstheme="minorHAnsi"/>
          <w:i/>
          <w:sz w:val="24"/>
          <w:szCs w:val="24"/>
        </w:rPr>
        <w:t xml:space="preserve">навичок застосування основних методів </w:t>
      </w:r>
      <w:r w:rsidR="009E0875" w:rsidRPr="00E0276E">
        <w:rPr>
          <w:rFonts w:asciiTheme="minorHAnsi" w:hAnsiTheme="minorHAnsi" w:cstheme="minorHAnsi"/>
          <w:i/>
          <w:sz w:val="24"/>
          <w:szCs w:val="24"/>
        </w:rPr>
        <w:t xml:space="preserve">обчислювальної математики </w:t>
      </w:r>
      <w:r w:rsidR="00EC67E5" w:rsidRPr="00E0276E">
        <w:rPr>
          <w:rFonts w:asciiTheme="minorHAnsi" w:hAnsiTheme="minorHAnsi" w:cstheme="minorHAnsi"/>
          <w:i/>
          <w:sz w:val="24"/>
          <w:szCs w:val="24"/>
        </w:rPr>
        <w:t xml:space="preserve">для розв’язання </w:t>
      </w:r>
      <w:r w:rsidR="00361C39" w:rsidRPr="00E0276E">
        <w:rPr>
          <w:rFonts w:asciiTheme="minorHAnsi" w:hAnsiTheme="minorHAnsi"/>
          <w:i/>
          <w:sz w:val="24"/>
          <w:szCs w:val="24"/>
        </w:rPr>
        <w:t xml:space="preserve">теоретичних і прикладних </w:t>
      </w:r>
      <w:r w:rsidR="00EC67E5" w:rsidRPr="00E0276E">
        <w:rPr>
          <w:rFonts w:asciiTheme="minorHAnsi" w:hAnsiTheme="minorHAnsi" w:cstheme="minorHAnsi"/>
          <w:i/>
          <w:sz w:val="24"/>
          <w:szCs w:val="24"/>
        </w:rPr>
        <w:t>інженерних задач</w:t>
      </w:r>
      <w:r w:rsidRPr="00E0276E"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 w14:paraId="1E36B102" w14:textId="20FA7467" w:rsidR="00074A20" w:rsidRPr="00D2609F" w:rsidRDefault="00074A20" w:rsidP="009A15B6">
      <w:pPr>
        <w:widowControl w:val="0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2609F">
        <w:rPr>
          <w:rFonts w:asciiTheme="minorHAnsi" w:hAnsiTheme="minorHAnsi" w:cstheme="minorHAnsi"/>
          <w:b/>
          <w:i/>
          <w:sz w:val="24"/>
          <w:szCs w:val="24"/>
        </w:rPr>
        <w:t xml:space="preserve">Предметом </w:t>
      </w:r>
      <w:r w:rsidR="00213E4A" w:rsidRPr="00D2609F">
        <w:rPr>
          <w:rFonts w:asciiTheme="minorHAnsi" w:hAnsiTheme="minorHAnsi" w:cstheme="minorHAnsi"/>
          <w:i/>
          <w:sz w:val="24"/>
          <w:szCs w:val="24"/>
        </w:rPr>
        <w:t>вивчення</w:t>
      </w:r>
      <w:r w:rsidR="00D11AE3" w:rsidRPr="00D2609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13E4A" w:rsidRPr="00D2609F">
        <w:rPr>
          <w:rFonts w:asciiTheme="minorHAnsi" w:hAnsiTheme="minorHAnsi" w:cstheme="minorHAnsi"/>
          <w:i/>
          <w:sz w:val="24"/>
          <w:szCs w:val="24"/>
        </w:rPr>
        <w:t xml:space="preserve">є методи </w:t>
      </w:r>
      <w:r w:rsidR="00D2609F" w:rsidRPr="00D2609F">
        <w:rPr>
          <w:rFonts w:asciiTheme="minorHAnsi" w:hAnsiTheme="minorHAnsi" w:cstheme="minorHAnsi"/>
          <w:i/>
          <w:sz w:val="24"/>
          <w:szCs w:val="24"/>
        </w:rPr>
        <w:t xml:space="preserve">наближеного розв’язання прикладних задач математичного моделювання </w:t>
      </w:r>
      <w:bookmarkStart w:id="0" w:name="_Hlk144661351"/>
      <w:r w:rsidR="00213E4A" w:rsidRPr="00D2609F">
        <w:rPr>
          <w:rFonts w:asciiTheme="minorHAnsi" w:hAnsiTheme="minorHAnsi" w:cstheme="minorHAnsi"/>
          <w:i/>
          <w:sz w:val="24"/>
          <w:szCs w:val="24"/>
        </w:rPr>
        <w:t xml:space="preserve">та алгоритмізація </w:t>
      </w:r>
      <w:bookmarkStart w:id="1" w:name="_Hlk144661664"/>
      <w:r w:rsidR="00213E4A" w:rsidRPr="00D2609F">
        <w:rPr>
          <w:rFonts w:asciiTheme="minorHAnsi" w:hAnsiTheme="minorHAnsi" w:cstheme="minorHAnsi"/>
          <w:i/>
          <w:sz w:val="24"/>
          <w:szCs w:val="24"/>
        </w:rPr>
        <w:t xml:space="preserve">цих методів </w:t>
      </w:r>
      <w:bookmarkEnd w:id="0"/>
      <w:r w:rsidR="00213E4A" w:rsidRPr="00D2609F">
        <w:rPr>
          <w:rFonts w:asciiTheme="minorHAnsi" w:hAnsiTheme="minorHAnsi" w:cstheme="minorHAnsi"/>
          <w:i/>
          <w:sz w:val="24"/>
          <w:szCs w:val="24"/>
        </w:rPr>
        <w:t xml:space="preserve">для </w:t>
      </w:r>
      <w:r w:rsidR="00D2609F" w:rsidRPr="00D2609F">
        <w:rPr>
          <w:rFonts w:asciiTheme="minorHAnsi" w:hAnsiTheme="minorHAnsi" w:cstheme="minorHAnsi"/>
          <w:i/>
          <w:sz w:val="24"/>
          <w:szCs w:val="24"/>
        </w:rPr>
        <w:t>програмної</w:t>
      </w:r>
      <w:r w:rsidR="00213E4A" w:rsidRPr="00D2609F">
        <w:rPr>
          <w:rFonts w:asciiTheme="minorHAnsi" w:hAnsiTheme="minorHAnsi" w:cstheme="minorHAnsi"/>
          <w:i/>
          <w:sz w:val="24"/>
          <w:szCs w:val="24"/>
        </w:rPr>
        <w:t xml:space="preserve"> реалізації.</w:t>
      </w:r>
      <w:bookmarkEnd w:id="1"/>
    </w:p>
    <w:p w14:paraId="333165C8" w14:textId="0BF1FE7B" w:rsidR="00FD6827" w:rsidRDefault="0046137E" w:rsidP="009A15B6">
      <w:pPr>
        <w:widowControl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0276E">
        <w:rPr>
          <w:rFonts w:asciiTheme="minorHAnsi" w:hAnsiTheme="minorHAnsi" w:cstheme="minorHAnsi"/>
          <w:i/>
          <w:sz w:val="24"/>
          <w:szCs w:val="24"/>
        </w:rPr>
        <w:t>Дисципліна</w:t>
      </w:r>
      <w:r w:rsidR="00074A20" w:rsidRPr="00E027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73306" w:rsidRPr="00E0276E">
        <w:rPr>
          <w:rFonts w:asciiTheme="minorHAnsi" w:hAnsiTheme="minorHAnsi" w:cstheme="minorHAnsi"/>
          <w:i/>
          <w:sz w:val="24"/>
          <w:szCs w:val="24"/>
        </w:rPr>
        <w:t>сприяє формуванню</w:t>
      </w:r>
      <w:r w:rsidR="00FD6827" w:rsidRPr="00E0276E">
        <w:rPr>
          <w:rFonts w:asciiTheme="minorHAnsi" w:hAnsiTheme="minorHAnsi" w:cstheme="minorHAnsi"/>
          <w:i/>
          <w:sz w:val="24"/>
          <w:szCs w:val="24"/>
        </w:rPr>
        <w:t xml:space="preserve"> у </w:t>
      </w:r>
      <w:r w:rsidR="00473306" w:rsidRPr="00E0276E">
        <w:rPr>
          <w:rFonts w:asciiTheme="minorHAnsi" w:hAnsiTheme="minorHAnsi" w:cstheme="minorHAnsi"/>
          <w:i/>
          <w:sz w:val="24"/>
          <w:szCs w:val="24"/>
        </w:rPr>
        <w:t xml:space="preserve">здобувачів таких </w:t>
      </w:r>
      <w:r w:rsidR="00FD6827" w:rsidRPr="00E0276E">
        <w:rPr>
          <w:rFonts w:asciiTheme="minorHAnsi" w:hAnsiTheme="minorHAnsi" w:cstheme="minorHAnsi"/>
          <w:b/>
          <w:i/>
          <w:sz w:val="24"/>
          <w:szCs w:val="24"/>
        </w:rPr>
        <w:t>компетентностей</w:t>
      </w:r>
      <w:r w:rsidR="00FD6827" w:rsidRPr="00E0276E">
        <w:rPr>
          <w:rFonts w:asciiTheme="minorHAnsi" w:hAnsiTheme="minorHAnsi" w:cstheme="minorHAnsi"/>
          <w:i/>
          <w:sz w:val="24"/>
          <w:szCs w:val="24"/>
        </w:rPr>
        <w:t>:</w:t>
      </w:r>
    </w:p>
    <w:p w14:paraId="5DBC605E" w14:textId="22E3E8FA" w:rsidR="00493D44" w:rsidRPr="00493D44" w:rsidRDefault="00493D44" w:rsidP="009A15B6">
      <w:pPr>
        <w:widowControl w:val="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493D44">
        <w:rPr>
          <w:rFonts w:asciiTheme="minorHAnsi" w:hAnsiTheme="minorHAnsi" w:cstheme="minorHAnsi"/>
          <w:b/>
          <w:bCs/>
          <w:i/>
          <w:sz w:val="24"/>
          <w:szCs w:val="24"/>
        </w:rPr>
        <w:lastRenderedPageBreak/>
        <w:t>- загальних:</w:t>
      </w:r>
    </w:p>
    <w:p w14:paraId="6175E316" w14:textId="319F626B" w:rsidR="00493D44" w:rsidRPr="00CB4636" w:rsidRDefault="00493D44" w:rsidP="00493D44">
      <w:pPr>
        <w:widowControl w:val="0"/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0276E">
        <w:rPr>
          <w:rFonts w:asciiTheme="minorHAnsi" w:hAnsiTheme="minorHAnsi" w:cstheme="minorHAnsi"/>
          <w:i/>
          <w:sz w:val="24"/>
          <w:szCs w:val="24"/>
        </w:rPr>
        <w:t>– здатність</w:t>
      </w:r>
      <w:r w:rsidRPr="00493D44">
        <w:rPr>
          <w:rFonts w:asciiTheme="minorHAnsi" w:hAnsiTheme="minorHAnsi" w:cstheme="minorHAnsi"/>
          <w:i/>
          <w:sz w:val="24"/>
          <w:szCs w:val="24"/>
          <w:lang w:val="ru-RU"/>
        </w:rPr>
        <w:t xml:space="preserve"> до </w:t>
      </w:r>
      <w:r w:rsidRPr="00CB4636">
        <w:rPr>
          <w:rFonts w:asciiTheme="minorHAnsi" w:hAnsiTheme="minorHAnsi" w:cstheme="minorHAnsi"/>
          <w:i/>
          <w:sz w:val="24"/>
          <w:szCs w:val="24"/>
        </w:rPr>
        <w:t>абстрактного мислення, аналізу та синтезу;</w:t>
      </w:r>
    </w:p>
    <w:p w14:paraId="02AAC717" w14:textId="77777777" w:rsidR="00493D44" w:rsidRPr="00493D44" w:rsidRDefault="00493D44" w:rsidP="00493D44">
      <w:pPr>
        <w:widowControl w:val="0"/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B4636">
        <w:rPr>
          <w:rFonts w:asciiTheme="minorHAnsi" w:hAnsiTheme="minorHAnsi" w:cstheme="minorHAnsi"/>
          <w:i/>
          <w:sz w:val="24"/>
          <w:szCs w:val="24"/>
        </w:rPr>
        <w:t>– здатність застосовувати знання у практичних ситуаціях</w:t>
      </w:r>
      <w:r w:rsidRPr="00493D44">
        <w:rPr>
          <w:rFonts w:asciiTheme="minorHAnsi" w:hAnsiTheme="minorHAnsi" w:cstheme="minorHAnsi"/>
          <w:i/>
          <w:sz w:val="24"/>
          <w:szCs w:val="24"/>
        </w:rPr>
        <w:t>;</w:t>
      </w:r>
    </w:p>
    <w:p w14:paraId="100C4A1F" w14:textId="77777777" w:rsidR="00493D44" w:rsidRPr="00493D44" w:rsidRDefault="00493D44" w:rsidP="00493D44">
      <w:pPr>
        <w:widowControl w:val="0"/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93D44">
        <w:rPr>
          <w:rFonts w:asciiTheme="minorHAnsi" w:hAnsiTheme="minorHAnsi" w:cstheme="minorHAnsi"/>
          <w:i/>
          <w:sz w:val="24"/>
          <w:szCs w:val="24"/>
        </w:rPr>
        <w:t>– знання та розуміння предметної області та розуміння професійної діяльності;</w:t>
      </w:r>
    </w:p>
    <w:p w14:paraId="34D3A738" w14:textId="77777777" w:rsidR="00493D44" w:rsidRPr="00493D44" w:rsidRDefault="00493D44" w:rsidP="00493D44">
      <w:pPr>
        <w:widowControl w:val="0"/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93D44">
        <w:rPr>
          <w:rFonts w:asciiTheme="minorHAnsi" w:hAnsiTheme="minorHAnsi" w:cstheme="minorHAnsi"/>
          <w:i/>
          <w:sz w:val="24"/>
          <w:szCs w:val="24"/>
        </w:rPr>
        <w:t>– здатність спілкуватися державною мовою як усно, так і письмово;</w:t>
      </w:r>
    </w:p>
    <w:p w14:paraId="3C62E774" w14:textId="38C48D72" w:rsidR="003A3BE3" w:rsidRPr="00493D44" w:rsidRDefault="003A3BE3" w:rsidP="009A15B6">
      <w:pPr>
        <w:widowControl w:val="0"/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93D44">
        <w:rPr>
          <w:rFonts w:asciiTheme="minorHAnsi" w:hAnsiTheme="minorHAnsi" w:cstheme="minorHAnsi"/>
          <w:i/>
          <w:sz w:val="24"/>
          <w:szCs w:val="24"/>
        </w:rPr>
        <w:t xml:space="preserve">– </w:t>
      </w:r>
      <w:r w:rsidR="008F0E08" w:rsidRPr="00493D44">
        <w:rPr>
          <w:rFonts w:asciiTheme="minorHAnsi" w:hAnsiTheme="minorHAnsi" w:cstheme="minorHAnsi"/>
          <w:i/>
          <w:sz w:val="24"/>
          <w:szCs w:val="24"/>
        </w:rPr>
        <w:t xml:space="preserve">здатність </w:t>
      </w:r>
      <w:r w:rsidRPr="00493D44">
        <w:rPr>
          <w:rFonts w:asciiTheme="minorHAnsi" w:hAnsiTheme="minorHAnsi" w:cstheme="minorHAnsi"/>
          <w:i/>
          <w:sz w:val="24"/>
          <w:szCs w:val="24"/>
        </w:rPr>
        <w:t>вчитися і оволодівати сучасними знаннями;</w:t>
      </w:r>
    </w:p>
    <w:p w14:paraId="547B21F2" w14:textId="2546643C" w:rsidR="008F0E08" w:rsidRDefault="008F0E08" w:rsidP="009A15B6">
      <w:pPr>
        <w:widowControl w:val="0"/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93D44">
        <w:rPr>
          <w:rFonts w:asciiTheme="minorHAnsi" w:hAnsiTheme="minorHAnsi" w:cstheme="minorHAnsi"/>
          <w:i/>
          <w:sz w:val="24"/>
          <w:szCs w:val="24"/>
        </w:rPr>
        <w:t>– здатність до пошуку, оброблення та аналізу інформації з різних джерел;</w:t>
      </w:r>
    </w:p>
    <w:p w14:paraId="18802771" w14:textId="059F986A" w:rsidR="00493D44" w:rsidRDefault="00493D44" w:rsidP="009A15B6">
      <w:pPr>
        <w:widowControl w:val="0"/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93D44">
        <w:rPr>
          <w:rFonts w:asciiTheme="minorHAnsi" w:hAnsiTheme="minorHAnsi" w:cstheme="minorHAnsi"/>
          <w:i/>
          <w:sz w:val="24"/>
          <w:szCs w:val="24"/>
        </w:rPr>
        <w:t>– здатність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93D44">
        <w:rPr>
          <w:rFonts w:asciiTheme="minorHAnsi" w:hAnsiTheme="minorHAnsi" w:cstheme="minorHAnsi"/>
          <w:i/>
          <w:sz w:val="24"/>
          <w:szCs w:val="24"/>
        </w:rPr>
        <w:t>генерувати нові ідеї (креативність)</w:t>
      </w:r>
      <w:r>
        <w:rPr>
          <w:rFonts w:asciiTheme="minorHAnsi" w:hAnsiTheme="minorHAnsi" w:cstheme="minorHAnsi"/>
          <w:i/>
          <w:sz w:val="24"/>
          <w:szCs w:val="24"/>
        </w:rPr>
        <w:t>;</w:t>
      </w:r>
    </w:p>
    <w:p w14:paraId="56A6D83F" w14:textId="5F18EADE" w:rsidR="00493D44" w:rsidRDefault="00493D44" w:rsidP="009A15B6">
      <w:pPr>
        <w:widowControl w:val="0"/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93D44">
        <w:rPr>
          <w:rFonts w:asciiTheme="minorHAnsi" w:hAnsiTheme="minorHAnsi" w:cstheme="minorHAnsi"/>
          <w:i/>
          <w:sz w:val="24"/>
          <w:szCs w:val="24"/>
        </w:rPr>
        <w:t>– здатність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93D44">
        <w:rPr>
          <w:rFonts w:asciiTheme="minorHAnsi" w:hAnsiTheme="minorHAnsi" w:cstheme="minorHAnsi"/>
          <w:i/>
          <w:sz w:val="24"/>
          <w:szCs w:val="24"/>
        </w:rPr>
        <w:t>бути критичним і самокритичним</w:t>
      </w:r>
      <w:r>
        <w:rPr>
          <w:rFonts w:asciiTheme="minorHAnsi" w:hAnsiTheme="minorHAnsi" w:cstheme="minorHAnsi"/>
          <w:i/>
          <w:sz w:val="24"/>
          <w:szCs w:val="24"/>
        </w:rPr>
        <w:t>;</w:t>
      </w:r>
    </w:p>
    <w:p w14:paraId="59F720F0" w14:textId="7E044279" w:rsidR="00493D44" w:rsidRDefault="00493D44" w:rsidP="009A15B6">
      <w:pPr>
        <w:widowControl w:val="0"/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93D44">
        <w:rPr>
          <w:rFonts w:asciiTheme="minorHAnsi" w:hAnsiTheme="minorHAnsi" w:cstheme="minorHAnsi"/>
          <w:i/>
          <w:sz w:val="24"/>
          <w:szCs w:val="24"/>
        </w:rPr>
        <w:t>– здатність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93D44">
        <w:rPr>
          <w:rFonts w:asciiTheme="minorHAnsi" w:hAnsiTheme="minorHAnsi" w:cstheme="minorHAnsi"/>
          <w:i/>
          <w:sz w:val="24"/>
          <w:szCs w:val="24"/>
        </w:rPr>
        <w:t>приймати обґрунтовані рішення</w:t>
      </w:r>
      <w:r>
        <w:rPr>
          <w:rFonts w:asciiTheme="minorHAnsi" w:hAnsiTheme="minorHAnsi" w:cstheme="minorHAnsi"/>
          <w:i/>
          <w:sz w:val="24"/>
          <w:szCs w:val="24"/>
        </w:rPr>
        <w:t>;</w:t>
      </w:r>
    </w:p>
    <w:p w14:paraId="04771DD0" w14:textId="1C6D790B" w:rsidR="00493D44" w:rsidRDefault="00493D44" w:rsidP="009A15B6">
      <w:pPr>
        <w:widowControl w:val="0"/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93D44">
        <w:rPr>
          <w:rFonts w:asciiTheme="minorHAnsi" w:hAnsiTheme="minorHAnsi" w:cstheme="minorHAnsi"/>
          <w:i/>
          <w:sz w:val="24"/>
          <w:szCs w:val="24"/>
        </w:rPr>
        <w:t>– здатність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93D44">
        <w:rPr>
          <w:rFonts w:asciiTheme="minorHAnsi" w:hAnsiTheme="minorHAnsi" w:cstheme="minorHAnsi"/>
          <w:i/>
          <w:sz w:val="24"/>
          <w:szCs w:val="24"/>
        </w:rPr>
        <w:t>оцінювати та забезпечувати якість виконуваних робіт</w:t>
      </w:r>
      <w:r>
        <w:rPr>
          <w:rFonts w:asciiTheme="minorHAnsi" w:hAnsiTheme="minorHAnsi" w:cstheme="minorHAnsi"/>
          <w:i/>
          <w:sz w:val="24"/>
          <w:szCs w:val="24"/>
        </w:rPr>
        <w:t>;</w:t>
      </w:r>
    </w:p>
    <w:p w14:paraId="2EC953A5" w14:textId="02561E95" w:rsidR="00493D44" w:rsidRPr="00493D44" w:rsidRDefault="00493D44" w:rsidP="00493D44">
      <w:pPr>
        <w:widowControl w:val="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493D44">
        <w:rPr>
          <w:rFonts w:asciiTheme="minorHAnsi" w:hAnsiTheme="minorHAnsi" w:cstheme="minorHAnsi"/>
          <w:b/>
          <w:bCs/>
          <w:i/>
          <w:sz w:val="24"/>
          <w:szCs w:val="24"/>
        </w:rPr>
        <w:t>- фахових:</w:t>
      </w:r>
    </w:p>
    <w:p w14:paraId="6DD87F0C" w14:textId="74D78ABA" w:rsidR="003A3BE3" w:rsidRPr="00493D44" w:rsidRDefault="003A3BE3" w:rsidP="00493D44">
      <w:pPr>
        <w:widowControl w:val="0"/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93D44">
        <w:rPr>
          <w:rFonts w:asciiTheme="minorHAnsi" w:hAnsiTheme="minorHAnsi" w:cstheme="minorHAnsi"/>
          <w:i/>
          <w:sz w:val="24"/>
          <w:szCs w:val="24"/>
        </w:rPr>
        <w:t xml:space="preserve">– </w:t>
      </w:r>
      <w:r w:rsidR="008F0E08" w:rsidRPr="00493D44">
        <w:rPr>
          <w:rFonts w:asciiTheme="minorHAnsi" w:hAnsiTheme="minorHAnsi" w:cstheme="minorHAnsi"/>
          <w:i/>
          <w:sz w:val="24"/>
          <w:szCs w:val="24"/>
        </w:rPr>
        <w:t>з</w:t>
      </w:r>
      <w:r w:rsidRPr="00493D44">
        <w:rPr>
          <w:rFonts w:asciiTheme="minorHAnsi" w:hAnsiTheme="minorHAnsi" w:cstheme="minorHAnsi"/>
          <w:i/>
          <w:sz w:val="24"/>
          <w:szCs w:val="24"/>
        </w:rPr>
        <w:t xml:space="preserve">датність </w:t>
      </w:r>
      <w:r w:rsidR="00493D44" w:rsidRPr="00493D44">
        <w:rPr>
          <w:rFonts w:asciiTheme="minorHAnsi" w:hAnsiTheme="minorHAnsi" w:cstheme="minorHAnsi"/>
          <w:i/>
          <w:sz w:val="24"/>
          <w:szCs w:val="24"/>
        </w:rPr>
        <w:t>обґрунтовування вибору методів і підходів для розв’язування теоретичних і прикладних задач у галузі комп’ютерних наук, аналізу та інтерпретування</w:t>
      </w:r>
      <w:r w:rsidRPr="00493D44">
        <w:rPr>
          <w:rFonts w:asciiTheme="minorHAnsi" w:hAnsiTheme="minorHAnsi" w:cstheme="minorHAnsi"/>
          <w:i/>
          <w:sz w:val="24"/>
          <w:szCs w:val="24"/>
        </w:rPr>
        <w:t>;</w:t>
      </w:r>
    </w:p>
    <w:p w14:paraId="5414B291" w14:textId="088476A7" w:rsidR="00493D44" w:rsidRDefault="00493D44" w:rsidP="00493D44">
      <w:pPr>
        <w:widowControl w:val="0"/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93D44">
        <w:rPr>
          <w:rFonts w:asciiTheme="minorHAnsi" w:hAnsiTheme="minorHAnsi" w:cstheme="minorHAnsi"/>
          <w:i/>
          <w:sz w:val="24"/>
          <w:szCs w:val="24"/>
        </w:rPr>
        <w:t>– здатність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93D44">
        <w:rPr>
          <w:rFonts w:asciiTheme="minorHAnsi" w:hAnsiTheme="minorHAnsi" w:cstheme="minorHAnsi"/>
          <w:i/>
          <w:sz w:val="24"/>
          <w:szCs w:val="24"/>
        </w:rPr>
        <w:t>до логічного мислення, побудови логічних висновків, використання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93D44">
        <w:rPr>
          <w:rFonts w:asciiTheme="minorHAnsi" w:hAnsiTheme="minorHAnsi" w:cstheme="minorHAnsi"/>
          <w:i/>
          <w:sz w:val="24"/>
          <w:szCs w:val="24"/>
        </w:rPr>
        <w:t>формальних мов і моделей алгоритмічних обчислень, проектування,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93D44">
        <w:rPr>
          <w:rFonts w:asciiTheme="minorHAnsi" w:hAnsiTheme="minorHAnsi" w:cstheme="minorHAnsi"/>
          <w:i/>
          <w:sz w:val="24"/>
          <w:szCs w:val="24"/>
        </w:rPr>
        <w:t>розроблення й аналізу алгоритмів, оцінювання їх ефективності та складності,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93D44">
        <w:rPr>
          <w:rFonts w:asciiTheme="minorHAnsi" w:hAnsiTheme="minorHAnsi" w:cstheme="minorHAnsi"/>
          <w:i/>
          <w:sz w:val="24"/>
          <w:szCs w:val="24"/>
        </w:rPr>
        <w:t>розв’язності та нерозв’язності алгоритмічних проблем для адекватного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93D44">
        <w:rPr>
          <w:rFonts w:asciiTheme="minorHAnsi" w:hAnsiTheme="minorHAnsi" w:cstheme="minorHAnsi"/>
          <w:i/>
          <w:sz w:val="24"/>
          <w:szCs w:val="24"/>
        </w:rPr>
        <w:t>моделювання предметних областей і створення програмних та інформаційних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93D44">
        <w:rPr>
          <w:rFonts w:asciiTheme="minorHAnsi" w:hAnsiTheme="minorHAnsi" w:cstheme="minorHAnsi"/>
          <w:i/>
          <w:sz w:val="24"/>
          <w:szCs w:val="24"/>
        </w:rPr>
        <w:t>систем</w:t>
      </w:r>
      <w:r>
        <w:rPr>
          <w:rFonts w:asciiTheme="minorHAnsi" w:hAnsiTheme="minorHAnsi" w:cstheme="minorHAnsi"/>
          <w:i/>
          <w:sz w:val="24"/>
          <w:szCs w:val="24"/>
        </w:rPr>
        <w:t>;</w:t>
      </w:r>
    </w:p>
    <w:p w14:paraId="5CC8ACAC" w14:textId="4610E4B9" w:rsidR="00493D44" w:rsidRPr="00493D44" w:rsidRDefault="00BE1A59" w:rsidP="00BE1A59">
      <w:pPr>
        <w:widowControl w:val="0"/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– </w:t>
      </w:r>
      <w:r w:rsidR="00493D44" w:rsidRPr="00493D44">
        <w:rPr>
          <w:rFonts w:asciiTheme="minorHAnsi" w:hAnsiTheme="minorHAnsi" w:cstheme="minorHAnsi"/>
          <w:i/>
          <w:sz w:val="24"/>
          <w:szCs w:val="24"/>
        </w:rPr>
        <w:t>здатність використовувати сучасні методи математичного моделювання об’єктів, процесів і явищ, розробляти алгоритми чисельного розв’язування задач математичного моделювання, враховувати похибки наближеного чисельного розв’язування професійних задач;</w:t>
      </w:r>
    </w:p>
    <w:p w14:paraId="43DBBFDB" w14:textId="6009CB4F" w:rsidR="00493D44" w:rsidRDefault="00BE1A59" w:rsidP="00493D44">
      <w:pPr>
        <w:widowControl w:val="0"/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– з</w:t>
      </w:r>
      <w:r w:rsidRPr="00BE1A59">
        <w:rPr>
          <w:rFonts w:asciiTheme="minorHAnsi" w:hAnsiTheme="minorHAnsi" w:cstheme="minorHAnsi"/>
          <w:i/>
          <w:sz w:val="24"/>
          <w:szCs w:val="24"/>
        </w:rPr>
        <w:t>датність до системного мислення</w:t>
      </w:r>
      <w:r>
        <w:rPr>
          <w:rFonts w:asciiTheme="minorHAnsi" w:hAnsiTheme="minorHAnsi" w:cstheme="minorHAnsi"/>
          <w:i/>
          <w:sz w:val="24"/>
          <w:szCs w:val="24"/>
        </w:rPr>
        <w:t>;</w:t>
      </w:r>
    </w:p>
    <w:p w14:paraId="72C987E3" w14:textId="667DA248" w:rsidR="00BE1A59" w:rsidRPr="00493D44" w:rsidRDefault="00BE1A59" w:rsidP="00BE1A59">
      <w:pPr>
        <w:widowControl w:val="0"/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– з</w:t>
      </w:r>
      <w:r w:rsidRPr="00BE1A59">
        <w:rPr>
          <w:rFonts w:asciiTheme="minorHAnsi" w:hAnsiTheme="minorHAnsi" w:cstheme="minorHAnsi"/>
          <w:i/>
          <w:sz w:val="24"/>
          <w:szCs w:val="24"/>
        </w:rPr>
        <w:t>датність проектувати та розробляти програмне забезпечення із застосуванням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E1A59">
        <w:rPr>
          <w:rFonts w:asciiTheme="minorHAnsi" w:hAnsiTheme="minorHAnsi" w:cstheme="minorHAnsi"/>
          <w:i/>
          <w:sz w:val="24"/>
          <w:szCs w:val="24"/>
        </w:rPr>
        <w:t>різних парадигм програмування</w:t>
      </w:r>
      <w:r>
        <w:rPr>
          <w:rFonts w:asciiTheme="minorHAnsi" w:hAnsiTheme="minorHAnsi" w:cstheme="minorHAnsi"/>
          <w:i/>
          <w:sz w:val="24"/>
          <w:szCs w:val="24"/>
        </w:rPr>
        <w:t>.</w:t>
      </w:r>
    </w:p>
    <w:p w14:paraId="134A9FD1" w14:textId="23596091" w:rsidR="00FD6827" w:rsidRPr="00E0276E" w:rsidRDefault="00074A20" w:rsidP="00CB4636">
      <w:pPr>
        <w:widowControl w:val="0"/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E0276E">
        <w:rPr>
          <w:rFonts w:asciiTheme="minorHAnsi" w:hAnsiTheme="minorHAnsi"/>
          <w:i/>
          <w:sz w:val="24"/>
          <w:szCs w:val="24"/>
        </w:rPr>
        <w:t>П</w:t>
      </w:r>
      <w:r w:rsidR="00FD6827" w:rsidRPr="00E0276E">
        <w:rPr>
          <w:rFonts w:asciiTheme="minorHAnsi" w:hAnsiTheme="minorHAnsi"/>
          <w:i/>
          <w:sz w:val="24"/>
          <w:szCs w:val="24"/>
        </w:rPr>
        <w:t xml:space="preserve">ісля </w:t>
      </w:r>
      <w:r w:rsidR="003A3BE3" w:rsidRPr="00E0276E">
        <w:rPr>
          <w:rFonts w:asciiTheme="minorHAnsi" w:hAnsiTheme="minorHAnsi"/>
          <w:i/>
          <w:sz w:val="24"/>
          <w:szCs w:val="24"/>
        </w:rPr>
        <w:t>засвоєння навчальної дисципліни</w:t>
      </w:r>
      <w:r w:rsidR="00FD6827" w:rsidRPr="00E0276E">
        <w:rPr>
          <w:rFonts w:asciiTheme="minorHAnsi" w:hAnsiTheme="minorHAnsi"/>
          <w:i/>
          <w:sz w:val="24"/>
          <w:szCs w:val="24"/>
        </w:rPr>
        <w:t xml:space="preserve"> </w:t>
      </w:r>
      <w:r w:rsidR="00C92217" w:rsidRPr="00E0276E">
        <w:rPr>
          <w:rFonts w:asciiTheme="minorHAnsi" w:hAnsiTheme="minorHAnsi" w:cstheme="minorHAnsi"/>
          <w:i/>
          <w:sz w:val="24"/>
          <w:szCs w:val="24"/>
        </w:rPr>
        <w:t xml:space="preserve">здобувачі </w:t>
      </w:r>
      <w:r w:rsidR="00FD6827" w:rsidRPr="00E0276E">
        <w:rPr>
          <w:rFonts w:asciiTheme="minorHAnsi" w:hAnsiTheme="minorHAnsi"/>
          <w:i/>
          <w:sz w:val="24"/>
          <w:szCs w:val="24"/>
        </w:rPr>
        <w:t xml:space="preserve">мають продемонструвати такі </w:t>
      </w:r>
      <w:r w:rsidR="00FD6827" w:rsidRPr="00E0276E">
        <w:rPr>
          <w:rFonts w:asciiTheme="minorHAnsi" w:hAnsiTheme="minorHAnsi"/>
          <w:b/>
          <w:i/>
          <w:sz w:val="24"/>
          <w:szCs w:val="24"/>
        </w:rPr>
        <w:t>результати навчання</w:t>
      </w:r>
      <w:r w:rsidR="00FD6827" w:rsidRPr="00E0276E">
        <w:rPr>
          <w:rFonts w:asciiTheme="minorHAnsi" w:hAnsiTheme="minorHAnsi"/>
          <w:i/>
          <w:sz w:val="24"/>
          <w:szCs w:val="24"/>
        </w:rPr>
        <w:t>:</w:t>
      </w:r>
    </w:p>
    <w:p w14:paraId="12C9220C" w14:textId="692AAC57" w:rsidR="00CB4636" w:rsidRDefault="00CB4636" w:rsidP="00CB4636">
      <w:pPr>
        <w:widowControl w:val="0"/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B4636">
        <w:rPr>
          <w:rFonts w:asciiTheme="minorHAnsi" w:hAnsiTheme="minorHAnsi" w:cstheme="minorHAnsi"/>
          <w:i/>
          <w:sz w:val="24"/>
          <w:szCs w:val="24"/>
        </w:rPr>
        <w:t>– використовувати сучасний математичний апарат неперервного та дискретного аналізу, лінійної алгебри, аналітичної геометрії, в професійній діяльності для розв’язання задач теоретичного та прикладного характеру в процесі проектування та реалізації об’єктів інформатизації</w:t>
      </w:r>
      <w:r>
        <w:rPr>
          <w:rFonts w:asciiTheme="minorHAnsi" w:hAnsiTheme="minorHAnsi" w:cstheme="minorHAnsi"/>
          <w:i/>
          <w:sz w:val="24"/>
          <w:szCs w:val="24"/>
        </w:rPr>
        <w:t>;</w:t>
      </w:r>
    </w:p>
    <w:p w14:paraId="25226896" w14:textId="43325543" w:rsidR="00CB4636" w:rsidRDefault="00CB4636" w:rsidP="00CB4636">
      <w:pPr>
        <w:widowControl w:val="0"/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– п</w:t>
      </w:r>
      <w:r w:rsidRPr="00CB4636">
        <w:rPr>
          <w:rFonts w:asciiTheme="minorHAnsi" w:hAnsiTheme="minorHAnsi" w:cstheme="minorHAnsi"/>
          <w:i/>
          <w:sz w:val="24"/>
          <w:szCs w:val="24"/>
        </w:rPr>
        <w:t>роектувати, розробляти та аналізувати алгоритми розв’язання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B4636">
        <w:rPr>
          <w:rFonts w:asciiTheme="minorHAnsi" w:hAnsiTheme="minorHAnsi" w:cstheme="minorHAnsi"/>
          <w:i/>
          <w:sz w:val="24"/>
          <w:szCs w:val="24"/>
        </w:rPr>
        <w:t>обчислювальних задач, оцінювати ефективність та складність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B4636">
        <w:rPr>
          <w:rFonts w:asciiTheme="minorHAnsi" w:hAnsiTheme="minorHAnsi" w:cstheme="minorHAnsi"/>
          <w:i/>
          <w:sz w:val="24"/>
          <w:szCs w:val="24"/>
        </w:rPr>
        <w:t>алгоритмів на основі застосування формальних моделей алгоритмів та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B4636">
        <w:rPr>
          <w:rFonts w:asciiTheme="minorHAnsi" w:hAnsiTheme="minorHAnsi" w:cstheme="minorHAnsi"/>
          <w:i/>
          <w:sz w:val="24"/>
          <w:szCs w:val="24"/>
        </w:rPr>
        <w:t>обчислюваних функцій</w:t>
      </w:r>
      <w:r>
        <w:rPr>
          <w:rFonts w:asciiTheme="minorHAnsi" w:hAnsiTheme="minorHAnsi" w:cstheme="minorHAnsi"/>
          <w:i/>
          <w:sz w:val="24"/>
          <w:szCs w:val="24"/>
        </w:rPr>
        <w:t>;</w:t>
      </w:r>
    </w:p>
    <w:p w14:paraId="7CFDC7CC" w14:textId="3DE7B442" w:rsidR="00CB4636" w:rsidRPr="00CB4636" w:rsidRDefault="00CB4636" w:rsidP="00CB4636">
      <w:pPr>
        <w:widowControl w:val="0"/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– в</w:t>
      </w:r>
      <w:r w:rsidRPr="00CB4636">
        <w:rPr>
          <w:rFonts w:asciiTheme="minorHAnsi" w:hAnsiTheme="minorHAnsi" w:cstheme="minorHAnsi"/>
          <w:i/>
          <w:sz w:val="24"/>
          <w:szCs w:val="24"/>
        </w:rPr>
        <w:t>икористовувати методи чисельного диференціювання та інтегрування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B4636">
        <w:rPr>
          <w:rFonts w:asciiTheme="minorHAnsi" w:hAnsiTheme="minorHAnsi" w:cstheme="minorHAnsi"/>
          <w:i/>
          <w:sz w:val="24"/>
          <w:szCs w:val="24"/>
        </w:rPr>
        <w:t>функцій, розв'язання звичайних диференціальних та інтегральних рівнянь,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B4636">
        <w:rPr>
          <w:rFonts w:asciiTheme="minorHAnsi" w:hAnsiTheme="minorHAnsi" w:cstheme="minorHAnsi"/>
          <w:i/>
          <w:sz w:val="24"/>
          <w:szCs w:val="24"/>
        </w:rPr>
        <w:t>особливостей чисельних методів та можливостей їх адаптації до інженерних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B4636">
        <w:rPr>
          <w:rFonts w:asciiTheme="minorHAnsi" w:hAnsiTheme="minorHAnsi" w:cstheme="minorHAnsi"/>
          <w:i/>
          <w:sz w:val="24"/>
          <w:szCs w:val="24"/>
        </w:rPr>
        <w:t>задач, мати навички програмної реалізації чисельних методів</w:t>
      </w:r>
      <w:r>
        <w:rPr>
          <w:rFonts w:asciiTheme="minorHAnsi" w:hAnsiTheme="minorHAnsi" w:cstheme="minorHAnsi"/>
          <w:i/>
          <w:sz w:val="24"/>
          <w:szCs w:val="24"/>
        </w:rPr>
        <w:t>.</w:t>
      </w:r>
    </w:p>
    <w:p w14:paraId="528D126D" w14:textId="77777777" w:rsidR="004A6336" w:rsidRPr="004804FF" w:rsidRDefault="004A6336" w:rsidP="009A15B6">
      <w:pPr>
        <w:pStyle w:val="10"/>
        <w:keepNext w:val="0"/>
        <w:widowControl w:val="0"/>
        <w:spacing w:before="240" w:line="240" w:lineRule="auto"/>
        <w:ind w:left="714" w:hanging="357"/>
        <w:rPr>
          <w:color w:val="1F497D" w:themeColor="text2"/>
        </w:rPr>
      </w:pPr>
      <w:proofErr w:type="spellStart"/>
      <w:r w:rsidRPr="004804FF">
        <w:rPr>
          <w:color w:val="1F497D" w:themeColor="text2"/>
        </w:rPr>
        <w:t>Пререквізити</w:t>
      </w:r>
      <w:proofErr w:type="spellEnd"/>
      <w:r w:rsidRPr="004804FF">
        <w:rPr>
          <w:color w:val="1F497D" w:themeColor="text2"/>
        </w:rPr>
        <w:t xml:space="preserve"> та </w:t>
      </w:r>
      <w:proofErr w:type="spellStart"/>
      <w:r w:rsidRPr="004804FF">
        <w:rPr>
          <w:color w:val="1F497D" w:themeColor="text2"/>
        </w:rPr>
        <w:t>постреквізити</w:t>
      </w:r>
      <w:proofErr w:type="spellEnd"/>
      <w:r w:rsidRPr="004804FF">
        <w:rPr>
          <w:color w:val="1F497D" w:themeColor="text2"/>
        </w:rPr>
        <w:t xml:space="preserve"> дисципліни (місце в структурно-логічній схемі навчання за відповідною освітньою програмою)</w:t>
      </w:r>
    </w:p>
    <w:p w14:paraId="0908C953" w14:textId="70BEBDD4" w:rsidR="0020369B" w:rsidRPr="00527FD6" w:rsidRDefault="009A59EF" w:rsidP="009A15B6">
      <w:pPr>
        <w:widowControl w:val="0"/>
        <w:spacing w:after="120"/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27FD6">
        <w:rPr>
          <w:rFonts w:asciiTheme="minorHAnsi" w:hAnsiTheme="minorHAnsi" w:cstheme="minorHAnsi"/>
          <w:i/>
          <w:sz w:val="24"/>
          <w:szCs w:val="24"/>
        </w:rPr>
        <w:lastRenderedPageBreak/>
        <w:t>Вивчення дисципліни базується на знаннях в області математики</w:t>
      </w:r>
      <w:r w:rsidR="00D75112" w:rsidRPr="00527FD6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527FD6">
        <w:rPr>
          <w:rFonts w:asciiTheme="minorHAnsi" w:hAnsiTheme="minorHAnsi" w:cstheme="minorHAnsi"/>
          <w:i/>
          <w:sz w:val="24"/>
          <w:szCs w:val="24"/>
        </w:rPr>
        <w:t>програмування</w:t>
      </w:r>
      <w:r w:rsidR="00B20D01" w:rsidRPr="00527FD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75112" w:rsidRPr="00527FD6">
        <w:rPr>
          <w:rFonts w:asciiTheme="minorHAnsi" w:hAnsiTheme="minorHAnsi" w:cstheme="minorHAnsi"/>
          <w:i/>
          <w:sz w:val="24"/>
          <w:szCs w:val="24"/>
        </w:rPr>
        <w:t>та інформаційних технологій</w:t>
      </w:r>
      <w:r w:rsidR="00391DD2" w:rsidRPr="00527FD6">
        <w:rPr>
          <w:rFonts w:asciiTheme="minorHAnsi" w:hAnsiTheme="minorHAnsi" w:cstheme="minorHAnsi"/>
          <w:i/>
          <w:sz w:val="24"/>
          <w:szCs w:val="24"/>
        </w:rPr>
        <w:t>, а</w:t>
      </w:r>
      <w:r w:rsidR="00D75112" w:rsidRPr="00527FD6">
        <w:rPr>
          <w:rFonts w:asciiTheme="minorHAnsi" w:hAnsiTheme="minorHAnsi" w:cstheme="minorHAnsi"/>
          <w:i/>
          <w:sz w:val="24"/>
          <w:szCs w:val="24"/>
        </w:rPr>
        <w:t xml:space="preserve"> та</w:t>
      </w:r>
      <w:r w:rsidR="00391DD2" w:rsidRPr="00527FD6">
        <w:rPr>
          <w:rFonts w:asciiTheme="minorHAnsi" w:hAnsiTheme="minorHAnsi" w:cstheme="minorHAnsi"/>
          <w:i/>
          <w:sz w:val="24"/>
          <w:szCs w:val="24"/>
        </w:rPr>
        <w:t xml:space="preserve">кож </w:t>
      </w:r>
      <w:r w:rsidR="00D75112" w:rsidRPr="00527FD6">
        <w:rPr>
          <w:rFonts w:asciiTheme="minorHAnsi" w:hAnsiTheme="minorHAnsi" w:cstheme="minorHAnsi"/>
          <w:i/>
          <w:sz w:val="24"/>
          <w:szCs w:val="24"/>
        </w:rPr>
        <w:t>дисциплін професійної підготовки.</w:t>
      </w:r>
    </w:p>
    <w:tbl>
      <w:tblPr>
        <w:tblStyle w:val="20"/>
        <w:tblW w:w="0" w:type="auto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62"/>
        <w:gridCol w:w="6392"/>
      </w:tblGrid>
      <w:tr w:rsidR="00E0276E" w:rsidRPr="00E0276E" w14:paraId="4D65D32A" w14:textId="77777777" w:rsidTr="00111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65798F25" w14:textId="77D51579" w:rsidR="00D75112" w:rsidRPr="00E0276E" w:rsidRDefault="00C1053F" w:rsidP="009A15B6">
            <w:pPr>
              <w:widowControl w:val="0"/>
              <w:spacing w:after="12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C1053F">
              <w:rPr>
                <w:rFonts w:asciiTheme="minorHAnsi" w:hAnsiTheme="minorHAnsi"/>
                <w:i/>
                <w:sz w:val="24"/>
                <w:szCs w:val="24"/>
              </w:rPr>
              <w:t>Аналітична геометрія та лінійна алгебра</w:t>
            </w:r>
          </w:p>
        </w:tc>
        <w:tc>
          <w:tcPr>
            <w:tcW w:w="6623" w:type="dxa"/>
          </w:tcPr>
          <w:p w14:paraId="03757DC0" w14:textId="0A0C0499" w:rsidR="00D75112" w:rsidRPr="00E0276E" w:rsidRDefault="00D75112" w:rsidP="009A15B6">
            <w:pPr>
              <w:widowControl w:val="0"/>
              <w:spacing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24"/>
                <w:szCs w:val="24"/>
              </w:rPr>
            </w:pPr>
            <w:r w:rsidRPr="00E0276E">
              <w:rPr>
                <w:rFonts w:asciiTheme="minorHAnsi" w:hAnsiTheme="minorHAnsi"/>
                <w:b w:val="0"/>
                <w:bCs w:val="0"/>
                <w:i/>
                <w:sz w:val="24"/>
                <w:szCs w:val="24"/>
              </w:rPr>
              <w:t>Лінійна алгебра, диференційне числення, визначений інтеграл, функції кількох змінних тощо</w:t>
            </w:r>
          </w:p>
        </w:tc>
      </w:tr>
      <w:tr w:rsidR="00C1053F" w:rsidRPr="00E0276E" w14:paraId="745D5F61" w14:textId="77777777" w:rsidTr="00111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3D7D568C" w14:textId="4E489E62" w:rsidR="00C1053F" w:rsidRPr="00C1053F" w:rsidRDefault="00C1053F" w:rsidP="009A15B6">
            <w:pPr>
              <w:widowControl w:val="0"/>
              <w:spacing w:after="12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Дискретна математика</w:t>
            </w:r>
          </w:p>
        </w:tc>
        <w:tc>
          <w:tcPr>
            <w:tcW w:w="6623" w:type="dxa"/>
          </w:tcPr>
          <w:p w14:paraId="0C6E0909" w14:textId="47F02F0B" w:rsidR="00C1053F" w:rsidRPr="00E0276E" w:rsidRDefault="00C1053F" w:rsidP="00C1053F">
            <w:pPr>
              <w:widowControl w:val="0"/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</w:t>
            </w:r>
            <w:r w:rsidRPr="00C1053F">
              <w:rPr>
                <w:rFonts w:asciiTheme="minorHAnsi" w:hAnsiTheme="minorHAnsi"/>
                <w:i/>
                <w:sz w:val="24"/>
                <w:szCs w:val="24"/>
              </w:rPr>
              <w:t>ехн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і</w:t>
            </w:r>
            <w:r w:rsidRPr="00C1053F">
              <w:rPr>
                <w:rFonts w:asciiTheme="minorHAnsi" w:hAnsiTheme="minorHAnsi"/>
                <w:i/>
                <w:sz w:val="24"/>
                <w:szCs w:val="24"/>
              </w:rPr>
              <w:t>к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а</w:t>
            </w:r>
            <w:r w:rsidRPr="00C1053F">
              <w:rPr>
                <w:rFonts w:asciiTheme="minorHAnsi" w:hAnsiTheme="minorHAnsi"/>
                <w:i/>
                <w:sz w:val="24"/>
                <w:szCs w:val="24"/>
              </w:rPr>
              <w:t xml:space="preserve"> написан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н</w:t>
            </w:r>
            <w:r w:rsidRPr="00C1053F">
              <w:rPr>
                <w:rFonts w:asciiTheme="minorHAnsi" w:hAnsiTheme="minorHAnsi"/>
                <w:i/>
                <w:sz w:val="24"/>
                <w:szCs w:val="24"/>
              </w:rPr>
              <w:t xml:space="preserve">я 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та </w:t>
            </w:r>
            <w:r w:rsidRPr="00C1053F">
              <w:rPr>
                <w:rFonts w:asciiTheme="minorHAnsi" w:hAnsiTheme="minorHAnsi"/>
                <w:i/>
                <w:sz w:val="24"/>
                <w:szCs w:val="24"/>
              </w:rPr>
              <w:t>п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ере</w:t>
            </w:r>
            <w:r w:rsidRPr="00C1053F">
              <w:rPr>
                <w:rFonts w:asciiTheme="minorHAnsi" w:hAnsiTheme="minorHAnsi"/>
                <w:i/>
                <w:sz w:val="24"/>
                <w:szCs w:val="24"/>
              </w:rPr>
              <w:t>в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і</w:t>
            </w:r>
            <w:r w:rsidRPr="00C1053F">
              <w:rPr>
                <w:rFonts w:asciiTheme="minorHAnsi" w:hAnsiTheme="minorHAnsi"/>
                <w:i/>
                <w:sz w:val="24"/>
                <w:szCs w:val="24"/>
              </w:rPr>
              <w:t>рк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а</w:t>
            </w:r>
            <w:r w:rsidRPr="00C1053F">
              <w:rPr>
                <w:rFonts w:asciiTheme="minorHAnsi" w:hAnsiTheme="minorHAnsi"/>
                <w:i/>
                <w:sz w:val="24"/>
                <w:szCs w:val="24"/>
              </w:rPr>
              <w:t xml:space="preserve"> коректност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і</w:t>
            </w:r>
            <w:r w:rsidRPr="00C1053F">
              <w:rPr>
                <w:rFonts w:asciiTheme="minorHAnsi" w:hAnsiTheme="minorHAnsi"/>
                <w:i/>
                <w:sz w:val="24"/>
                <w:szCs w:val="24"/>
              </w:rPr>
              <w:t xml:space="preserve"> алгоритм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і</w:t>
            </w:r>
            <w:r w:rsidRPr="00C1053F">
              <w:rPr>
                <w:rFonts w:asciiTheme="minorHAnsi" w:hAnsiTheme="minorHAnsi"/>
                <w:i/>
                <w:sz w:val="24"/>
                <w:szCs w:val="24"/>
              </w:rPr>
              <w:t>в</w:t>
            </w:r>
          </w:p>
        </w:tc>
      </w:tr>
      <w:tr w:rsidR="00C1053F" w:rsidRPr="00C1053F" w14:paraId="08CAFDFB" w14:textId="77777777" w:rsidTr="00111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5662D6BC" w14:textId="69E7BDAC" w:rsidR="00D75112" w:rsidRPr="00C1053F" w:rsidRDefault="00E0276E" w:rsidP="009A15B6">
            <w:pPr>
              <w:widowControl w:val="0"/>
              <w:spacing w:after="12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C1053F">
              <w:rPr>
                <w:rFonts w:asciiTheme="minorHAnsi" w:hAnsiTheme="minorHAnsi"/>
                <w:i/>
                <w:sz w:val="24"/>
                <w:szCs w:val="24"/>
              </w:rPr>
              <w:t>О</w:t>
            </w:r>
            <w:r w:rsidR="00D75112" w:rsidRPr="00C1053F">
              <w:rPr>
                <w:rFonts w:asciiTheme="minorHAnsi" w:hAnsiTheme="minorHAnsi"/>
                <w:i/>
                <w:sz w:val="24"/>
                <w:szCs w:val="24"/>
              </w:rPr>
              <w:t>снови програмування</w:t>
            </w:r>
          </w:p>
        </w:tc>
        <w:tc>
          <w:tcPr>
            <w:tcW w:w="6623" w:type="dxa"/>
          </w:tcPr>
          <w:p w14:paraId="28D4DA64" w14:textId="510EA7DB" w:rsidR="00D75112" w:rsidRPr="00C1053F" w:rsidRDefault="00626779" w:rsidP="009A15B6">
            <w:pPr>
              <w:widowControl w:val="0"/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4"/>
                <w:szCs w:val="24"/>
              </w:rPr>
            </w:pPr>
            <w:r w:rsidRPr="00C1053F">
              <w:rPr>
                <w:rFonts w:asciiTheme="minorHAnsi" w:hAnsiTheme="minorHAnsi"/>
                <w:i/>
                <w:sz w:val="24"/>
                <w:szCs w:val="24"/>
              </w:rPr>
              <w:t>Середній</w:t>
            </w:r>
            <w:r w:rsidR="00391DD2" w:rsidRPr="00C1053F">
              <w:rPr>
                <w:rFonts w:asciiTheme="minorHAnsi" w:hAnsiTheme="minorHAnsi"/>
                <w:i/>
                <w:sz w:val="24"/>
                <w:szCs w:val="24"/>
              </w:rPr>
              <w:t xml:space="preserve"> рівень володіння комп’ютером</w:t>
            </w:r>
            <w:r w:rsidR="00C1053F">
              <w:rPr>
                <w:rFonts w:asciiTheme="minorHAnsi" w:hAnsiTheme="minorHAnsi"/>
                <w:i/>
                <w:sz w:val="24"/>
                <w:szCs w:val="24"/>
              </w:rPr>
              <w:t>, о</w:t>
            </w:r>
            <w:r w:rsidR="00C1053F" w:rsidRPr="00C1053F">
              <w:rPr>
                <w:rFonts w:asciiTheme="minorHAnsi" w:hAnsiTheme="minorHAnsi"/>
                <w:i/>
                <w:sz w:val="24"/>
                <w:szCs w:val="24"/>
              </w:rPr>
              <w:t>снови програмування</w:t>
            </w:r>
            <w:r w:rsidR="00C1053F">
              <w:rPr>
                <w:rFonts w:asciiTheme="minorHAnsi" w:hAnsiTheme="minorHAnsi"/>
                <w:i/>
                <w:sz w:val="24"/>
                <w:szCs w:val="24"/>
              </w:rPr>
              <w:t xml:space="preserve"> мовами високого рівня</w:t>
            </w:r>
          </w:p>
        </w:tc>
      </w:tr>
      <w:tr w:rsidR="00C1053F" w:rsidRPr="00C1053F" w14:paraId="1F6C60F1" w14:textId="77777777" w:rsidTr="00111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6E7E3CE1" w14:textId="42025FA0" w:rsidR="00D75112" w:rsidRPr="00C1053F" w:rsidRDefault="00C1053F" w:rsidP="009A15B6">
            <w:pPr>
              <w:widowControl w:val="0"/>
              <w:spacing w:after="12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C1053F">
              <w:rPr>
                <w:rFonts w:asciiTheme="minorHAnsi" w:hAnsiTheme="minorHAnsi"/>
                <w:i/>
                <w:sz w:val="24"/>
                <w:szCs w:val="24"/>
              </w:rPr>
              <w:t>Алгоритмізація та програмування</w:t>
            </w:r>
          </w:p>
        </w:tc>
        <w:tc>
          <w:tcPr>
            <w:tcW w:w="6623" w:type="dxa"/>
          </w:tcPr>
          <w:p w14:paraId="7BF27481" w14:textId="1B976D18" w:rsidR="00D75112" w:rsidRPr="00C1053F" w:rsidRDefault="00391DD2" w:rsidP="009A15B6">
            <w:pPr>
              <w:widowControl w:val="0"/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4"/>
                <w:szCs w:val="24"/>
              </w:rPr>
            </w:pPr>
            <w:r w:rsidRPr="00C1053F">
              <w:rPr>
                <w:rFonts w:asciiTheme="minorHAnsi" w:hAnsiTheme="minorHAnsi"/>
                <w:i/>
                <w:sz w:val="24"/>
                <w:szCs w:val="24"/>
              </w:rPr>
              <w:t xml:space="preserve">Основи алгоритмізації, </w:t>
            </w:r>
            <w:r w:rsidR="00C1053F">
              <w:rPr>
                <w:rFonts w:asciiTheme="minorHAnsi" w:hAnsiTheme="minorHAnsi"/>
                <w:i/>
                <w:sz w:val="24"/>
                <w:szCs w:val="24"/>
              </w:rPr>
              <w:t xml:space="preserve">властивості алгоритмів, </w:t>
            </w:r>
            <w:r w:rsidRPr="00C1053F">
              <w:rPr>
                <w:rFonts w:asciiTheme="minorHAnsi" w:hAnsiTheme="minorHAnsi"/>
                <w:i/>
                <w:sz w:val="24"/>
                <w:szCs w:val="24"/>
              </w:rPr>
              <w:t>розуміння</w:t>
            </w:r>
            <w:r w:rsidRPr="00C1053F">
              <w:t xml:space="preserve"> </w:t>
            </w:r>
            <w:r w:rsidRPr="00C1053F">
              <w:rPr>
                <w:rFonts w:asciiTheme="minorHAnsi" w:hAnsiTheme="minorHAnsi"/>
                <w:i/>
                <w:sz w:val="24"/>
                <w:szCs w:val="24"/>
              </w:rPr>
              <w:t>основних етапів комп’ютерного розв’язання задач</w:t>
            </w:r>
          </w:p>
        </w:tc>
      </w:tr>
    </w:tbl>
    <w:p w14:paraId="0892A1CF" w14:textId="325074C6" w:rsidR="00D75112" w:rsidRPr="00C1053F" w:rsidRDefault="00391DD2" w:rsidP="009A15B6">
      <w:pPr>
        <w:widowControl w:val="0"/>
        <w:spacing w:before="120" w:after="120"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C1053F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Дисципліну тісно пов’язано з навчальними дисциплінами «</w:t>
      </w:r>
      <w:r w:rsidR="00C1053F" w:rsidRPr="00C1053F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Дослідження операцій та методи оптимізації в біології та медицині</w:t>
      </w:r>
      <w:r w:rsidRPr="00C1053F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», </w:t>
      </w:r>
      <w:r w:rsidR="00726D7E" w:rsidRPr="00C1053F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«</w:t>
      </w:r>
      <w:r w:rsidR="00C1053F" w:rsidRPr="00C1053F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Методи та системи штучного інтелекту</w:t>
      </w:r>
      <w:r w:rsidR="00726D7E" w:rsidRPr="00C1053F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», «</w:t>
      </w:r>
      <w:r w:rsidR="00C1053F" w:rsidRPr="00C1053F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Основи теорії систем і системного аналізу</w:t>
      </w:r>
      <w:r w:rsidR="00726D7E" w:rsidRPr="00C1053F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», «</w:t>
      </w:r>
      <w:r w:rsidR="00C1053F" w:rsidRPr="00C1053F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Інтелектуальний аналіз даних</w:t>
      </w:r>
      <w:r w:rsidR="00726D7E" w:rsidRPr="00C1053F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»</w:t>
      </w:r>
      <w:r w:rsidR="00DC6A2D" w:rsidRPr="00C1053F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.</w:t>
      </w:r>
      <w:r w:rsidR="00726D7E" w:rsidRPr="00C1053F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</w:t>
      </w:r>
    </w:p>
    <w:p w14:paraId="312033F2" w14:textId="694A5BF4" w:rsidR="00AA6B23" w:rsidRPr="004804FF" w:rsidRDefault="00AA6B23" w:rsidP="009A15B6">
      <w:pPr>
        <w:pStyle w:val="10"/>
        <w:keepNext w:val="0"/>
        <w:widowControl w:val="0"/>
        <w:spacing w:line="240" w:lineRule="auto"/>
        <w:rPr>
          <w:color w:val="1F497D" w:themeColor="text2"/>
        </w:rPr>
      </w:pPr>
      <w:r w:rsidRPr="004804FF">
        <w:rPr>
          <w:color w:val="1F497D" w:themeColor="text2"/>
        </w:rPr>
        <w:t xml:space="preserve">Зміст навчальної дисципліни </w:t>
      </w:r>
    </w:p>
    <w:p w14:paraId="64B685C4" w14:textId="592EF51C" w:rsidR="00DC6A2D" w:rsidRPr="0068093F" w:rsidRDefault="00DC6A2D" w:rsidP="009A15B6">
      <w:pPr>
        <w:pStyle w:val="10"/>
        <w:keepNext w:val="0"/>
        <w:widowControl w:val="0"/>
        <w:numPr>
          <w:ilvl w:val="0"/>
          <w:numId w:val="0"/>
        </w:numPr>
        <w:spacing w:line="240" w:lineRule="auto"/>
        <w:rPr>
          <w:i/>
          <w:iCs/>
          <w:color w:val="auto"/>
        </w:rPr>
      </w:pPr>
      <w:r w:rsidRPr="0068093F">
        <w:rPr>
          <w:i/>
          <w:iCs/>
          <w:color w:val="auto"/>
        </w:rPr>
        <w:t xml:space="preserve">Розділ 1 </w:t>
      </w:r>
      <w:r w:rsidR="00C1053F" w:rsidRPr="0068093F">
        <w:rPr>
          <w:b w:val="0"/>
          <w:i/>
          <w:iCs/>
          <w:color w:val="auto"/>
        </w:rPr>
        <w:t>Наближені значення величин</w:t>
      </w:r>
    </w:p>
    <w:p w14:paraId="4EA36237" w14:textId="2434AD5D" w:rsidR="00DC6A2D" w:rsidRPr="0068093F" w:rsidRDefault="00DC6A2D" w:rsidP="009A15B6">
      <w:pPr>
        <w:pStyle w:val="10"/>
        <w:keepNext w:val="0"/>
        <w:widowControl w:val="0"/>
        <w:numPr>
          <w:ilvl w:val="0"/>
          <w:numId w:val="0"/>
        </w:numPr>
        <w:spacing w:line="240" w:lineRule="auto"/>
        <w:rPr>
          <w:i/>
          <w:iCs/>
          <w:color w:val="auto"/>
        </w:rPr>
      </w:pPr>
      <w:r w:rsidRPr="0068093F">
        <w:rPr>
          <w:i/>
          <w:iCs/>
          <w:color w:val="auto"/>
        </w:rPr>
        <w:t xml:space="preserve">Розділ 2 </w:t>
      </w:r>
      <w:r w:rsidR="0068093F" w:rsidRPr="0068093F">
        <w:rPr>
          <w:b w:val="0"/>
          <w:i/>
          <w:iCs/>
          <w:color w:val="auto"/>
        </w:rPr>
        <w:t>Аналітичне н</w:t>
      </w:r>
      <w:r w:rsidR="0068093F" w:rsidRPr="0068093F">
        <w:rPr>
          <w:b w:val="0"/>
          <w:bCs/>
          <w:i/>
          <w:iCs/>
          <w:color w:val="auto"/>
        </w:rPr>
        <w:t xml:space="preserve">аближення табличних </w:t>
      </w:r>
      <w:r w:rsidR="0068093F" w:rsidRPr="0068093F">
        <w:rPr>
          <w:b w:val="0"/>
          <w:i/>
          <w:iCs/>
          <w:color w:val="auto"/>
        </w:rPr>
        <w:t>функцій</w:t>
      </w:r>
    </w:p>
    <w:p w14:paraId="6CFBA5FA" w14:textId="7ED23A85" w:rsidR="00DC6A2D" w:rsidRPr="0068093F" w:rsidRDefault="00DC6A2D" w:rsidP="009A15B6">
      <w:pPr>
        <w:pStyle w:val="10"/>
        <w:keepNext w:val="0"/>
        <w:widowControl w:val="0"/>
        <w:numPr>
          <w:ilvl w:val="0"/>
          <w:numId w:val="0"/>
        </w:numPr>
        <w:spacing w:line="240" w:lineRule="auto"/>
        <w:rPr>
          <w:i/>
          <w:iCs/>
          <w:color w:val="auto"/>
        </w:rPr>
      </w:pPr>
      <w:r w:rsidRPr="0068093F">
        <w:rPr>
          <w:i/>
          <w:iCs/>
          <w:color w:val="auto"/>
        </w:rPr>
        <w:t xml:space="preserve">Розділ 3 </w:t>
      </w:r>
      <w:r w:rsidRPr="0068093F">
        <w:rPr>
          <w:b w:val="0"/>
          <w:i/>
          <w:iCs/>
          <w:color w:val="auto"/>
        </w:rPr>
        <w:t>Чисельне диференціювання та інтегрування</w:t>
      </w:r>
    </w:p>
    <w:p w14:paraId="0D1B6B66" w14:textId="427D6FED" w:rsidR="00DC6A2D" w:rsidRPr="0068093F" w:rsidRDefault="00DC6A2D" w:rsidP="009A15B6">
      <w:pPr>
        <w:pStyle w:val="10"/>
        <w:keepNext w:val="0"/>
        <w:widowControl w:val="0"/>
        <w:numPr>
          <w:ilvl w:val="0"/>
          <w:numId w:val="0"/>
        </w:numPr>
        <w:spacing w:line="240" w:lineRule="auto"/>
        <w:rPr>
          <w:i/>
          <w:iCs/>
          <w:color w:val="auto"/>
        </w:rPr>
      </w:pPr>
      <w:r w:rsidRPr="0068093F">
        <w:rPr>
          <w:i/>
          <w:iCs/>
          <w:color w:val="auto"/>
        </w:rPr>
        <w:t xml:space="preserve">Розділ 4 </w:t>
      </w:r>
      <w:r w:rsidR="0068093F" w:rsidRPr="0068093F">
        <w:rPr>
          <w:b w:val="0"/>
          <w:i/>
          <w:iCs/>
          <w:color w:val="auto"/>
        </w:rPr>
        <w:t>Наближене розв’язання рівнянь та систем рівнянь</w:t>
      </w:r>
    </w:p>
    <w:p w14:paraId="6FF3DA07" w14:textId="7F7FB1CF" w:rsidR="00DC6A2D" w:rsidRPr="0068093F" w:rsidRDefault="00DC6A2D" w:rsidP="009A15B6">
      <w:pPr>
        <w:pStyle w:val="10"/>
        <w:keepNext w:val="0"/>
        <w:widowControl w:val="0"/>
        <w:numPr>
          <w:ilvl w:val="0"/>
          <w:numId w:val="0"/>
        </w:numPr>
        <w:spacing w:line="240" w:lineRule="auto"/>
        <w:rPr>
          <w:i/>
          <w:iCs/>
          <w:color w:val="auto"/>
        </w:rPr>
      </w:pPr>
      <w:r w:rsidRPr="0068093F">
        <w:rPr>
          <w:i/>
          <w:iCs/>
          <w:color w:val="auto"/>
        </w:rPr>
        <w:t xml:space="preserve">Розділ 5 </w:t>
      </w:r>
      <w:r w:rsidR="0068093F" w:rsidRPr="0068093F">
        <w:rPr>
          <w:b w:val="0"/>
          <w:i/>
          <w:iCs/>
          <w:color w:val="auto"/>
          <w:lang w:eastAsia="ru-RU"/>
        </w:rPr>
        <w:t>Наближене розв’язання диференційних рівнянь</w:t>
      </w:r>
    </w:p>
    <w:p w14:paraId="790044A9" w14:textId="45732886" w:rsidR="00DC6A2D" w:rsidRPr="0068093F" w:rsidRDefault="00DC6A2D" w:rsidP="009A15B6">
      <w:pPr>
        <w:pStyle w:val="10"/>
        <w:keepNext w:val="0"/>
        <w:widowControl w:val="0"/>
        <w:numPr>
          <w:ilvl w:val="0"/>
          <w:numId w:val="0"/>
        </w:numPr>
        <w:spacing w:line="240" w:lineRule="auto"/>
        <w:rPr>
          <w:i/>
          <w:iCs/>
          <w:color w:val="auto"/>
        </w:rPr>
      </w:pPr>
      <w:r w:rsidRPr="0068093F">
        <w:rPr>
          <w:i/>
          <w:iCs/>
          <w:color w:val="auto"/>
        </w:rPr>
        <w:t xml:space="preserve">Розділ 6 </w:t>
      </w:r>
      <w:r w:rsidR="0068093F" w:rsidRPr="0068093F">
        <w:rPr>
          <w:b w:val="0"/>
          <w:i/>
          <w:iCs/>
          <w:color w:val="auto"/>
          <w:lang w:eastAsia="ru-RU"/>
        </w:rPr>
        <w:t>Методи оптимізації</w:t>
      </w:r>
    </w:p>
    <w:p w14:paraId="06F6FE78" w14:textId="77777777" w:rsidR="008B16FE" w:rsidRPr="004804FF" w:rsidRDefault="008B16FE" w:rsidP="009A15B6">
      <w:pPr>
        <w:pStyle w:val="10"/>
        <w:keepNext w:val="0"/>
        <w:widowControl w:val="0"/>
        <w:spacing w:before="240"/>
        <w:ind w:left="714" w:hanging="357"/>
        <w:rPr>
          <w:color w:val="1F497D" w:themeColor="text2"/>
        </w:rPr>
      </w:pPr>
      <w:r w:rsidRPr="004804FF">
        <w:rPr>
          <w:color w:val="1F497D" w:themeColor="text2"/>
        </w:rPr>
        <w:t>Навчальні матеріали та ресурси</w:t>
      </w:r>
    </w:p>
    <w:p w14:paraId="4C8CF345" w14:textId="77777777" w:rsidR="0036752D" w:rsidRPr="00527FD6" w:rsidRDefault="00F61A32" w:rsidP="009A15B6">
      <w:pPr>
        <w:widowControl w:val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27FD6">
        <w:rPr>
          <w:rFonts w:asciiTheme="minorHAnsi" w:hAnsiTheme="minorHAnsi" w:cstheme="minorHAnsi"/>
          <w:b/>
          <w:i/>
          <w:sz w:val="24"/>
          <w:szCs w:val="24"/>
        </w:rPr>
        <w:t>Б</w:t>
      </w:r>
      <w:r w:rsidR="0036752D" w:rsidRPr="00527FD6">
        <w:rPr>
          <w:rFonts w:asciiTheme="minorHAnsi" w:hAnsiTheme="minorHAnsi" w:cstheme="minorHAnsi"/>
          <w:b/>
          <w:i/>
          <w:sz w:val="24"/>
          <w:szCs w:val="24"/>
        </w:rPr>
        <w:t>азова література</w:t>
      </w:r>
    </w:p>
    <w:p w14:paraId="52C75087" w14:textId="77777777" w:rsidR="00C60299" w:rsidRPr="00C60299" w:rsidRDefault="00C60299" w:rsidP="00C60299">
      <w:pPr>
        <w:pStyle w:val="a0"/>
        <w:widowControl w:val="0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C60299">
        <w:rPr>
          <w:rFonts w:asciiTheme="minorHAnsi" w:hAnsiTheme="minorHAnsi" w:cstheme="minorHAnsi"/>
          <w:bCs/>
          <w:i/>
          <w:sz w:val="24"/>
          <w:szCs w:val="24"/>
        </w:rPr>
        <w:t xml:space="preserve">Абакумова О.О. Методи обчислень. Лабораторний практикум [Електронний ресурс] : </w:t>
      </w:r>
      <w:proofErr w:type="spellStart"/>
      <w:r w:rsidRPr="00C60299">
        <w:rPr>
          <w:rFonts w:asciiTheme="minorHAnsi" w:hAnsiTheme="minorHAnsi" w:cstheme="minorHAnsi"/>
          <w:bCs/>
          <w:i/>
          <w:sz w:val="24"/>
          <w:szCs w:val="24"/>
        </w:rPr>
        <w:t>навч</w:t>
      </w:r>
      <w:proofErr w:type="spellEnd"/>
      <w:r w:rsidRPr="00C60299">
        <w:rPr>
          <w:rFonts w:asciiTheme="minorHAnsi" w:hAnsiTheme="minorHAnsi" w:cstheme="minorHAnsi"/>
          <w:bCs/>
          <w:i/>
          <w:sz w:val="24"/>
          <w:szCs w:val="24"/>
        </w:rPr>
        <w:t xml:space="preserve">. </w:t>
      </w:r>
      <w:proofErr w:type="spellStart"/>
      <w:r w:rsidRPr="00C60299">
        <w:rPr>
          <w:rFonts w:asciiTheme="minorHAnsi" w:hAnsiTheme="minorHAnsi" w:cstheme="minorHAnsi"/>
          <w:bCs/>
          <w:i/>
          <w:sz w:val="24"/>
          <w:szCs w:val="24"/>
        </w:rPr>
        <w:t>посіб</w:t>
      </w:r>
      <w:proofErr w:type="spellEnd"/>
      <w:r w:rsidRPr="00C60299">
        <w:rPr>
          <w:rFonts w:asciiTheme="minorHAnsi" w:hAnsiTheme="minorHAnsi" w:cstheme="minorHAnsi"/>
          <w:bCs/>
          <w:i/>
          <w:sz w:val="24"/>
          <w:szCs w:val="24"/>
        </w:rPr>
        <w:t xml:space="preserve">. для </w:t>
      </w:r>
      <w:proofErr w:type="spellStart"/>
      <w:r w:rsidRPr="00C60299">
        <w:rPr>
          <w:rFonts w:asciiTheme="minorHAnsi" w:hAnsiTheme="minorHAnsi" w:cstheme="minorHAnsi"/>
          <w:bCs/>
          <w:i/>
          <w:sz w:val="24"/>
          <w:szCs w:val="24"/>
        </w:rPr>
        <w:t>студ</w:t>
      </w:r>
      <w:proofErr w:type="spellEnd"/>
      <w:r w:rsidRPr="00C60299">
        <w:rPr>
          <w:rFonts w:asciiTheme="minorHAnsi" w:hAnsiTheme="minorHAnsi" w:cstheme="minorHAnsi"/>
          <w:bCs/>
          <w:i/>
          <w:sz w:val="24"/>
          <w:szCs w:val="24"/>
        </w:rPr>
        <w:t xml:space="preserve">. спеціальності 122 «Комп’ютерні науки та інформаційні технології», освітньої програми «Інформаційні технології в біології та медицині» / КПІ ім. Ігоря Сікорського ; уклад.: О. О. Абакумова. – Електронні текстові данні (1 файл: 2,6 </w:t>
      </w:r>
      <w:proofErr w:type="spellStart"/>
      <w:r w:rsidRPr="00C60299">
        <w:rPr>
          <w:rFonts w:asciiTheme="minorHAnsi" w:hAnsiTheme="minorHAnsi" w:cstheme="minorHAnsi"/>
          <w:bCs/>
          <w:i/>
          <w:sz w:val="24"/>
          <w:szCs w:val="24"/>
        </w:rPr>
        <w:t>Мбайт</w:t>
      </w:r>
      <w:proofErr w:type="spellEnd"/>
      <w:r w:rsidRPr="00C60299">
        <w:rPr>
          <w:rFonts w:asciiTheme="minorHAnsi" w:hAnsiTheme="minorHAnsi" w:cstheme="minorHAnsi"/>
          <w:bCs/>
          <w:i/>
          <w:sz w:val="24"/>
          <w:szCs w:val="24"/>
        </w:rPr>
        <w:t xml:space="preserve">). – Київ : КПІ ім. Ігоря Сікорського, 2021. – 68 с. </w:t>
      </w:r>
    </w:p>
    <w:p w14:paraId="43692721" w14:textId="2593EA71" w:rsidR="00C60299" w:rsidRPr="00C60299" w:rsidRDefault="00C60299" w:rsidP="00C60299">
      <w:pPr>
        <w:pStyle w:val="a0"/>
        <w:widowControl w:val="0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C60299">
        <w:rPr>
          <w:rFonts w:asciiTheme="minorHAnsi" w:hAnsiTheme="minorHAnsi" w:cstheme="minorHAnsi"/>
          <w:bCs/>
          <w:i/>
          <w:sz w:val="24"/>
          <w:szCs w:val="24"/>
        </w:rPr>
        <w:t xml:space="preserve">Абакумова О.О. Методи обчислень. Розрахункова робота [Електронний ресурс]: </w:t>
      </w:r>
      <w:proofErr w:type="spellStart"/>
      <w:r w:rsidRPr="00C60299">
        <w:rPr>
          <w:rFonts w:asciiTheme="minorHAnsi" w:hAnsiTheme="minorHAnsi" w:cstheme="minorHAnsi"/>
          <w:bCs/>
          <w:i/>
          <w:sz w:val="24"/>
          <w:szCs w:val="24"/>
        </w:rPr>
        <w:t>навч</w:t>
      </w:r>
      <w:proofErr w:type="spellEnd"/>
      <w:r w:rsidRPr="00C60299">
        <w:rPr>
          <w:rFonts w:asciiTheme="minorHAnsi" w:hAnsiTheme="minorHAnsi" w:cstheme="minorHAnsi"/>
          <w:bCs/>
          <w:i/>
          <w:sz w:val="24"/>
          <w:szCs w:val="24"/>
        </w:rPr>
        <w:t xml:space="preserve">. </w:t>
      </w:r>
      <w:proofErr w:type="spellStart"/>
      <w:r w:rsidRPr="00C60299">
        <w:rPr>
          <w:rFonts w:asciiTheme="minorHAnsi" w:hAnsiTheme="minorHAnsi" w:cstheme="minorHAnsi"/>
          <w:bCs/>
          <w:i/>
          <w:sz w:val="24"/>
          <w:szCs w:val="24"/>
        </w:rPr>
        <w:t>посіб</w:t>
      </w:r>
      <w:proofErr w:type="spellEnd"/>
      <w:r w:rsidRPr="00C60299">
        <w:rPr>
          <w:rFonts w:asciiTheme="minorHAnsi" w:hAnsiTheme="minorHAnsi" w:cstheme="minorHAnsi"/>
          <w:bCs/>
          <w:i/>
          <w:sz w:val="24"/>
          <w:szCs w:val="24"/>
        </w:rPr>
        <w:t xml:space="preserve">. для </w:t>
      </w:r>
      <w:proofErr w:type="spellStart"/>
      <w:r w:rsidRPr="00C60299">
        <w:rPr>
          <w:rFonts w:asciiTheme="minorHAnsi" w:hAnsiTheme="minorHAnsi" w:cstheme="minorHAnsi"/>
          <w:bCs/>
          <w:i/>
          <w:sz w:val="24"/>
          <w:szCs w:val="24"/>
        </w:rPr>
        <w:t>студ</w:t>
      </w:r>
      <w:proofErr w:type="spellEnd"/>
      <w:r w:rsidRPr="00C60299">
        <w:rPr>
          <w:rFonts w:asciiTheme="minorHAnsi" w:hAnsiTheme="minorHAnsi" w:cstheme="minorHAnsi"/>
          <w:bCs/>
          <w:i/>
          <w:sz w:val="24"/>
          <w:szCs w:val="24"/>
        </w:rPr>
        <w:t>. спеціальності 122 «Комп’ютерні науки та інформаційні технології», освітньої програми «Інформаційні технології в біології та медицині» / КПІ ім. Ігоря Сікорського ; уклад.: О.О.</w:t>
      </w:r>
      <w:r w:rsidR="00222E52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Pr="00C60299">
        <w:rPr>
          <w:rFonts w:asciiTheme="minorHAnsi" w:hAnsiTheme="minorHAnsi" w:cstheme="minorHAnsi"/>
          <w:bCs/>
          <w:i/>
          <w:sz w:val="24"/>
          <w:szCs w:val="24"/>
        </w:rPr>
        <w:t>Абакумова. – Електронні текстові данні (1 файл: 1 </w:t>
      </w:r>
      <w:proofErr w:type="spellStart"/>
      <w:r w:rsidRPr="00C60299">
        <w:rPr>
          <w:rFonts w:asciiTheme="minorHAnsi" w:hAnsiTheme="minorHAnsi" w:cstheme="minorHAnsi"/>
          <w:bCs/>
          <w:i/>
          <w:sz w:val="24"/>
          <w:szCs w:val="24"/>
        </w:rPr>
        <w:t>Мбайт</w:t>
      </w:r>
      <w:proofErr w:type="spellEnd"/>
      <w:r w:rsidRPr="00C60299">
        <w:rPr>
          <w:rFonts w:asciiTheme="minorHAnsi" w:hAnsiTheme="minorHAnsi" w:cstheme="minorHAnsi"/>
          <w:bCs/>
          <w:i/>
          <w:sz w:val="24"/>
          <w:szCs w:val="24"/>
        </w:rPr>
        <w:t>). – К.: КПІ ім. Ігоря Сікорського, 2021. – 34 с.</w:t>
      </w:r>
    </w:p>
    <w:p w14:paraId="722E8A14" w14:textId="77777777" w:rsidR="00CA7E39" w:rsidRDefault="00CA7E39" w:rsidP="009A15B6">
      <w:pPr>
        <w:pStyle w:val="a0"/>
        <w:widowControl w:val="0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proofErr w:type="spellStart"/>
      <w:r w:rsidRPr="003D3B27">
        <w:rPr>
          <w:rFonts w:asciiTheme="minorHAnsi" w:hAnsiTheme="minorHAnsi" w:cstheme="minorHAnsi"/>
          <w:bCs/>
          <w:i/>
          <w:sz w:val="24"/>
          <w:szCs w:val="24"/>
        </w:rPr>
        <w:t>Брановицька</w:t>
      </w:r>
      <w:proofErr w:type="spellEnd"/>
      <w:r w:rsidRPr="003D3B27">
        <w:rPr>
          <w:rFonts w:asciiTheme="minorHAnsi" w:hAnsiTheme="minorHAnsi" w:cstheme="minorHAnsi"/>
          <w:bCs/>
          <w:i/>
          <w:sz w:val="24"/>
          <w:szCs w:val="24"/>
        </w:rPr>
        <w:t xml:space="preserve">, С. В. Обчислювальна математика та програмування. Обчислювальна математика в хімії і хімічній технології : підручник / С. В. </w:t>
      </w:r>
      <w:proofErr w:type="spellStart"/>
      <w:r w:rsidRPr="003D3B27">
        <w:rPr>
          <w:rFonts w:asciiTheme="minorHAnsi" w:hAnsiTheme="minorHAnsi" w:cstheme="minorHAnsi"/>
          <w:bCs/>
          <w:i/>
          <w:sz w:val="24"/>
          <w:szCs w:val="24"/>
        </w:rPr>
        <w:t>Брановицька</w:t>
      </w:r>
      <w:proofErr w:type="spellEnd"/>
      <w:r w:rsidRPr="003D3B27">
        <w:rPr>
          <w:rFonts w:asciiTheme="minorHAnsi" w:hAnsiTheme="minorHAnsi" w:cstheme="minorHAnsi"/>
          <w:bCs/>
          <w:i/>
          <w:sz w:val="24"/>
          <w:szCs w:val="24"/>
        </w:rPr>
        <w:t xml:space="preserve">, Р. Б. Медведєв, Ю. Я. </w:t>
      </w:r>
      <w:proofErr w:type="spellStart"/>
      <w:r w:rsidRPr="003D3B27">
        <w:rPr>
          <w:rFonts w:asciiTheme="minorHAnsi" w:hAnsiTheme="minorHAnsi" w:cstheme="minorHAnsi"/>
          <w:bCs/>
          <w:i/>
          <w:sz w:val="24"/>
          <w:szCs w:val="24"/>
        </w:rPr>
        <w:t>Фіалков</w:t>
      </w:r>
      <w:proofErr w:type="spellEnd"/>
      <w:r w:rsidRPr="003D3B27">
        <w:rPr>
          <w:rFonts w:asciiTheme="minorHAnsi" w:hAnsiTheme="minorHAnsi" w:cstheme="minorHAnsi"/>
          <w:bCs/>
          <w:i/>
          <w:sz w:val="24"/>
          <w:szCs w:val="24"/>
        </w:rPr>
        <w:t>; НТУУ «КПІ». – Київ : Політехніка, 2004. – 220 с.</w:t>
      </w:r>
    </w:p>
    <w:p w14:paraId="58672F16" w14:textId="77777777" w:rsidR="00A7467E" w:rsidRPr="00A7467E" w:rsidRDefault="00A7467E" w:rsidP="009A15B6">
      <w:pPr>
        <w:pStyle w:val="a0"/>
        <w:widowControl w:val="0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bookmarkStart w:id="2" w:name="_Hlk117610518"/>
      <w:proofErr w:type="spellStart"/>
      <w:r w:rsidRPr="00A7467E">
        <w:rPr>
          <w:rFonts w:asciiTheme="minorHAnsi" w:hAnsiTheme="minorHAnsi" w:cstheme="minorHAnsi"/>
          <w:bCs/>
          <w:i/>
          <w:sz w:val="24"/>
          <w:szCs w:val="24"/>
        </w:rPr>
        <w:t>Волонтир</w:t>
      </w:r>
      <w:proofErr w:type="spellEnd"/>
      <w:r w:rsidRPr="00A7467E">
        <w:rPr>
          <w:rFonts w:asciiTheme="minorHAnsi" w:hAnsiTheme="minorHAnsi" w:cstheme="minorHAnsi"/>
          <w:bCs/>
          <w:i/>
          <w:sz w:val="24"/>
          <w:szCs w:val="24"/>
        </w:rPr>
        <w:t xml:space="preserve"> Л.О. Чисельні методи: Навчальний посібник. / </w:t>
      </w:r>
      <w:proofErr w:type="spellStart"/>
      <w:r w:rsidRPr="00A7467E">
        <w:rPr>
          <w:rFonts w:asciiTheme="minorHAnsi" w:hAnsiTheme="minorHAnsi" w:cstheme="minorHAnsi"/>
          <w:bCs/>
          <w:i/>
          <w:sz w:val="24"/>
          <w:szCs w:val="24"/>
        </w:rPr>
        <w:t>Волонтир</w:t>
      </w:r>
      <w:proofErr w:type="spellEnd"/>
      <w:r w:rsidRPr="00A7467E">
        <w:rPr>
          <w:rFonts w:asciiTheme="minorHAnsi" w:hAnsiTheme="minorHAnsi" w:cstheme="minorHAnsi"/>
          <w:bCs/>
          <w:i/>
          <w:sz w:val="24"/>
          <w:szCs w:val="24"/>
        </w:rPr>
        <w:t xml:space="preserve"> Л.О., Зелінська О.В., Потапова Н.А., </w:t>
      </w:r>
      <w:proofErr w:type="spellStart"/>
      <w:r w:rsidRPr="00A7467E">
        <w:rPr>
          <w:rFonts w:asciiTheme="minorHAnsi" w:hAnsiTheme="minorHAnsi" w:cstheme="minorHAnsi"/>
          <w:bCs/>
          <w:i/>
          <w:sz w:val="24"/>
          <w:szCs w:val="24"/>
        </w:rPr>
        <w:t>Чіков</w:t>
      </w:r>
      <w:proofErr w:type="spellEnd"/>
      <w:r w:rsidRPr="00A7467E">
        <w:rPr>
          <w:rFonts w:asciiTheme="minorHAnsi" w:hAnsiTheme="minorHAnsi" w:cstheme="minorHAnsi"/>
          <w:bCs/>
          <w:i/>
          <w:sz w:val="24"/>
          <w:szCs w:val="24"/>
        </w:rPr>
        <w:t xml:space="preserve"> І.А. ; Вінницький національний аграрний університет. – Вінниця: ВНАУ, 2020 – 322 с. </w:t>
      </w:r>
      <w:bookmarkEnd w:id="2"/>
    </w:p>
    <w:p w14:paraId="27958C64" w14:textId="661540E3" w:rsidR="0040120E" w:rsidRPr="00F61FC7" w:rsidRDefault="0040120E" w:rsidP="009A15B6">
      <w:pPr>
        <w:pStyle w:val="a0"/>
        <w:widowControl w:val="0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proofErr w:type="spellStart"/>
      <w:r w:rsidRPr="00F61FC7">
        <w:rPr>
          <w:rFonts w:asciiTheme="minorHAnsi" w:hAnsiTheme="minorHAnsi" w:cstheme="minorHAnsi"/>
          <w:bCs/>
          <w:i/>
          <w:sz w:val="24"/>
          <w:szCs w:val="24"/>
        </w:rPr>
        <w:t>Петергеря</w:t>
      </w:r>
      <w:proofErr w:type="spellEnd"/>
      <w:r w:rsidRPr="00F61FC7">
        <w:rPr>
          <w:rFonts w:asciiTheme="minorHAnsi" w:hAnsiTheme="minorHAnsi" w:cstheme="minorHAnsi"/>
          <w:bCs/>
          <w:i/>
          <w:sz w:val="24"/>
          <w:szCs w:val="24"/>
        </w:rPr>
        <w:t xml:space="preserve"> Ю.С. Обчислювальна математика: </w:t>
      </w:r>
      <w:proofErr w:type="spellStart"/>
      <w:r w:rsidRPr="00F61FC7">
        <w:rPr>
          <w:rFonts w:asciiTheme="minorHAnsi" w:hAnsiTheme="minorHAnsi" w:cstheme="minorHAnsi"/>
          <w:bCs/>
          <w:i/>
          <w:sz w:val="24"/>
          <w:szCs w:val="24"/>
        </w:rPr>
        <w:t>Навч</w:t>
      </w:r>
      <w:proofErr w:type="spellEnd"/>
      <w:r w:rsidRPr="00F61FC7">
        <w:rPr>
          <w:rFonts w:asciiTheme="minorHAnsi" w:hAnsiTheme="minorHAnsi" w:cstheme="minorHAnsi"/>
          <w:bCs/>
          <w:i/>
          <w:sz w:val="24"/>
          <w:szCs w:val="24"/>
        </w:rPr>
        <w:t xml:space="preserve">. посібник / Ю.С. </w:t>
      </w:r>
      <w:proofErr w:type="spellStart"/>
      <w:r w:rsidRPr="00F61FC7">
        <w:rPr>
          <w:rFonts w:asciiTheme="minorHAnsi" w:hAnsiTheme="minorHAnsi" w:cstheme="minorHAnsi"/>
          <w:bCs/>
          <w:i/>
          <w:sz w:val="24"/>
          <w:szCs w:val="24"/>
        </w:rPr>
        <w:t>Петергеря</w:t>
      </w:r>
      <w:proofErr w:type="spellEnd"/>
      <w:r w:rsidRPr="00F61FC7">
        <w:rPr>
          <w:rFonts w:asciiTheme="minorHAnsi" w:hAnsiTheme="minorHAnsi" w:cstheme="minorHAnsi"/>
          <w:bCs/>
          <w:i/>
          <w:sz w:val="24"/>
          <w:szCs w:val="24"/>
        </w:rPr>
        <w:t xml:space="preserve">, О.В. </w:t>
      </w:r>
      <w:r w:rsidRPr="00F61FC7">
        <w:rPr>
          <w:rFonts w:asciiTheme="minorHAnsi" w:hAnsiTheme="minorHAnsi" w:cstheme="minorHAnsi"/>
          <w:bCs/>
          <w:i/>
          <w:sz w:val="24"/>
          <w:szCs w:val="24"/>
        </w:rPr>
        <w:lastRenderedPageBreak/>
        <w:t xml:space="preserve">Соболєв, О.О. Абакумова. – К. : НТУУ «КПІ», 2007. – Ч.1. – 92 с. – Бібл. : с. 88. </w:t>
      </w:r>
    </w:p>
    <w:p w14:paraId="2F378D9A" w14:textId="77777777" w:rsidR="0040120E" w:rsidRPr="00F61FC7" w:rsidRDefault="0040120E" w:rsidP="009A15B6">
      <w:pPr>
        <w:pStyle w:val="a0"/>
        <w:widowControl w:val="0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proofErr w:type="spellStart"/>
      <w:r w:rsidRPr="00F61FC7">
        <w:rPr>
          <w:rFonts w:asciiTheme="minorHAnsi" w:hAnsiTheme="minorHAnsi" w:cstheme="minorHAnsi"/>
          <w:bCs/>
          <w:i/>
          <w:sz w:val="24"/>
          <w:szCs w:val="24"/>
        </w:rPr>
        <w:t>Петергеря</w:t>
      </w:r>
      <w:proofErr w:type="spellEnd"/>
      <w:r w:rsidRPr="00F61FC7">
        <w:rPr>
          <w:rFonts w:asciiTheme="minorHAnsi" w:hAnsiTheme="minorHAnsi" w:cstheme="minorHAnsi"/>
          <w:bCs/>
          <w:i/>
          <w:sz w:val="24"/>
          <w:szCs w:val="24"/>
        </w:rPr>
        <w:t xml:space="preserve"> Ю.С. Обчислювальна математика: </w:t>
      </w:r>
      <w:proofErr w:type="spellStart"/>
      <w:r w:rsidRPr="00F61FC7">
        <w:rPr>
          <w:rFonts w:asciiTheme="minorHAnsi" w:hAnsiTheme="minorHAnsi" w:cstheme="minorHAnsi"/>
          <w:bCs/>
          <w:i/>
          <w:sz w:val="24"/>
          <w:szCs w:val="24"/>
        </w:rPr>
        <w:t>Навч</w:t>
      </w:r>
      <w:proofErr w:type="spellEnd"/>
      <w:r w:rsidRPr="00F61FC7">
        <w:rPr>
          <w:rFonts w:asciiTheme="minorHAnsi" w:hAnsiTheme="minorHAnsi" w:cstheme="minorHAnsi"/>
          <w:bCs/>
          <w:i/>
          <w:sz w:val="24"/>
          <w:szCs w:val="24"/>
        </w:rPr>
        <w:t xml:space="preserve">. посібник / Ю.С. </w:t>
      </w:r>
      <w:proofErr w:type="spellStart"/>
      <w:r w:rsidRPr="00F61FC7">
        <w:rPr>
          <w:rFonts w:asciiTheme="minorHAnsi" w:hAnsiTheme="minorHAnsi" w:cstheme="minorHAnsi"/>
          <w:bCs/>
          <w:i/>
          <w:sz w:val="24"/>
          <w:szCs w:val="24"/>
        </w:rPr>
        <w:t>Петергеря</w:t>
      </w:r>
      <w:proofErr w:type="spellEnd"/>
      <w:r w:rsidRPr="00F61FC7">
        <w:rPr>
          <w:rFonts w:asciiTheme="minorHAnsi" w:hAnsiTheme="minorHAnsi" w:cstheme="minorHAnsi"/>
          <w:bCs/>
          <w:i/>
          <w:sz w:val="24"/>
          <w:szCs w:val="24"/>
        </w:rPr>
        <w:t xml:space="preserve">, О.В. Соболєв, О.О. Абакумова. – К. : НТУУ «КПІ», 2010. – Ч.2. – 68 с. – Бібл. : с. 65. </w:t>
      </w:r>
    </w:p>
    <w:p w14:paraId="0DDDA681" w14:textId="77777777" w:rsidR="0036752D" w:rsidRPr="003D3B27" w:rsidRDefault="00F61A32" w:rsidP="009A15B6">
      <w:pPr>
        <w:widowControl w:val="0"/>
        <w:autoSpaceDE w:val="0"/>
        <w:spacing w:before="120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3D3B27">
        <w:rPr>
          <w:rFonts w:asciiTheme="minorHAnsi" w:hAnsiTheme="minorHAnsi" w:cstheme="minorHAnsi"/>
          <w:b/>
          <w:bCs/>
          <w:i/>
          <w:sz w:val="24"/>
          <w:szCs w:val="24"/>
        </w:rPr>
        <w:t>Допоміжна література</w:t>
      </w:r>
    </w:p>
    <w:p w14:paraId="241AAFE5" w14:textId="77777777" w:rsidR="00636A34" w:rsidRPr="00636A34" w:rsidRDefault="00636A34" w:rsidP="00636A34">
      <w:pPr>
        <w:pStyle w:val="a0"/>
        <w:widowControl w:val="0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proofErr w:type="spellStart"/>
      <w:r w:rsidRPr="00636A34">
        <w:rPr>
          <w:rFonts w:asciiTheme="minorHAnsi" w:hAnsiTheme="minorHAnsi" w:cstheme="minorHAnsi"/>
          <w:bCs/>
          <w:i/>
          <w:sz w:val="24"/>
          <w:szCs w:val="24"/>
        </w:rPr>
        <w:t>Андруник</w:t>
      </w:r>
      <w:proofErr w:type="spellEnd"/>
      <w:r w:rsidRPr="00636A34">
        <w:rPr>
          <w:rFonts w:asciiTheme="minorHAnsi" w:hAnsiTheme="minorHAnsi" w:cstheme="minorHAnsi"/>
          <w:bCs/>
          <w:i/>
          <w:sz w:val="24"/>
          <w:szCs w:val="24"/>
        </w:rPr>
        <w:t xml:space="preserve">, В.А. Чисельні методи в комп'ютерних науках : навчальний посібник / В.А. </w:t>
      </w:r>
      <w:proofErr w:type="spellStart"/>
      <w:r w:rsidRPr="00636A34">
        <w:rPr>
          <w:rFonts w:asciiTheme="minorHAnsi" w:hAnsiTheme="minorHAnsi" w:cstheme="minorHAnsi"/>
          <w:bCs/>
          <w:i/>
          <w:sz w:val="24"/>
          <w:szCs w:val="24"/>
        </w:rPr>
        <w:t>Андруник</w:t>
      </w:r>
      <w:proofErr w:type="spellEnd"/>
      <w:r w:rsidRPr="00636A34">
        <w:rPr>
          <w:rFonts w:asciiTheme="minorHAnsi" w:hAnsiTheme="minorHAnsi" w:cstheme="minorHAnsi"/>
          <w:bCs/>
          <w:i/>
          <w:sz w:val="24"/>
          <w:szCs w:val="24"/>
        </w:rPr>
        <w:t xml:space="preserve">, В.А. Висоцька, В.В. Пасічник, Л.Б. </w:t>
      </w:r>
      <w:proofErr w:type="spellStart"/>
      <w:r w:rsidRPr="00636A34">
        <w:rPr>
          <w:rFonts w:asciiTheme="minorHAnsi" w:hAnsiTheme="minorHAnsi" w:cstheme="minorHAnsi"/>
          <w:bCs/>
          <w:i/>
          <w:sz w:val="24"/>
          <w:szCs w:val="24"/>
        </w:rPr>
        <w:t>Чирун</w:t>
      </w:r>
      <w:proofErr w:type="spellEnd"/>
      <w:r w:rsidRPr="00636A34">
        <w:rPr>
          <w:rFonts w:asciiTheme="minorHAnsi" w:hAnsiTheme="minorHAnsi" w:cstheme="minorHAnsi"/>
          <w:bCs/>
          <w:i/>
          <w:sz w:val="24"/>
          <w:szCs w:val="24"/>
        </w:rPr>
        <w:t xml:space="preserve">, Л.В. </w:t>
      </w:r>
      <w:proofErr w:type="spellStart"/>
      <w:r w:rsidRPr="00636A34">
        <w:rPr>
          <w:rFonts w:asciiTheme="minorHAnsi" w:hAnsiTheme="minorHAnsi" w:cstheme="minorHAnsi"/>
          <w:bCs/>
          <w:i/>
          <w:sz w:val="24"/>
          <w:szCs w:val="24"/>
        </w:rPr>
        <w:t>Чирун</w:t>
      </w:r>
      <w:proofErr w:type="spellEnd"/>
      <w:r w:rsidRPr="00636A34">
        <w:rPr>
          <w:rFonts w:asciiTheme="minorHAnsi" w:hAnsiTheme="minorHAnsi" w:cstheme="minorHAnsi"/>
          <w:bCs/>
          <w:i/>
          <w:sz w:val="24"/>
          <w:szCs w:val="24"/>
        </w:rPr>
        <w:t xml:space="preserve"> ; за науковою редакцією В.В. Пасічника ; Міністерство освіти і науки України, Національний університет "Львівська політехніка". – Львів : Видавництво "Новий Світ-2000", 2019. – 2 т. : рис., </w:t>
      </w:r>
      <w:proofErr w:type="spellStart"/>
      <w:r w:rsidRPr="00636A34">
        <w:rPr>
          <w:rFonts w:asciiTheme="minorHAnsi" w:hAnsiTheme="minorHAnsi" w:cstheme="minorHAnsi"/>
          <w:bCs/>
          <w:i/>
          <w:sz w:val="24"/>
          <w:szCs w:val="24"/>
        </w:rPr>
        <w:t>таб</w:t>
      </w:r>
      <w:proofErr w:type="spellEnd"/>
      <w:r w:rsidRPr="00636A34">
        <w:rPr>
          <w:rFonts w:asciiTheme="minorHAnsi" w:hAnsiTheme="minorHAnsi" w:cstheme="minorHAnsi"/>
          <w:bCs/>
          <w:i/>
          <w:sz w:val="24"/>
          <w:szCs w:val="24"/>
        </w:rPr>
        <w:t>.. – Том 1. – 2019. – 469 с.; Том 1. – 2019. – 536 с.</w:t>
      </w:r>
    </w:p>
    <w:p w14:paraId="71B9CC82" w14:textId="155E8407" w:rsidR="00D907A2" w:rsidRPr="00A6709E" w:rsidRDefault="00D907A2" w:rsidP="009A15B6">
      <w:pPr>
        <w:pStyle w:val="a0"/>
        <w:widowControl w:val="0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proofErr w:type="spellStart"/>
      <w:r w:rsidRPr="00A6709E">
        <w:rPr>
          <w:rFonts w:asciiTheme="minorHAnsi" w:hAnsiTheme="minorHAnsi" w:cstheme="minorHAnsi"/>
          <w:bCs/>
          <w:i/>
          <w:sz w:val="24"/>
          <w:szCs w:val="24"/>
        </w:rPr>
        <w:t>Вавіленкова</w:t>
      </w:r>
      <w:proofErr w:type="spellEnd"/>
      <w:r w:rsidRPr="00A6709E">
        <w:rPr>
          <w:rFonts w:asciiTheme="minorHAnsi" w:hAnsiTheme="minorHAnsi" w:cstheme="minorHAnsi"/>
          <w:bCs/>
          <w:i/>
          <w:sz w:val="24"/>
          <w:szCs w:val="24"/>
        </w:rPr>
        <w:t xml:space="preserve">, А. І. Алгоритми та методи обчислень : підручник / А.І. </w:t>
      </w:r>
      <w:proofErr w:type="spellStart"/>
      <w:r w:rsidRPr="00A6709E">
        <w:rPr>
          <w:rFonts w:asciiTheme="minorHAnsi" w:hAnsiTheme="minorHAnsi" w:cstheme="minorHAnsi"/>
          <w:bCs/>
          <w:i/>
          <w:sz w:val="24"/>
          <w:szCs w:val="24"/>
        </w:rPr>
        <w:t>Вавіленкова</w:t>
      </w:r>
      <w:proofErr w:type="spellEnd"/>
      <w:r w:rsidRPr="00A6709E">
        <w:rPr>
          <w:rFonts w:asciiTheme="minorHAnsi" w:hAnsiTheme="minorHAnsi" w:cstheme="minorHAnsi"/>
          <w:bCs/>
          <w:i/>
          <w:sz w:val="24"/>
          <w:szCs w:val="24"/>
        </w:rPr>
        <w:t xml:space="preserve"> ; Міністерство освіти і науки України, Національний авіаційний університет. – Київ : НАУ, 2019. – 227 с</w:t>
      </w:r>
      <w:r w:rsidR="00A45C56">
        <w:rPr>
          <w:rFonts w:asciiTheme="minorHAnsi" w:hAnsiTheme="minorHAnsi" w:cstheme="minorHAnsi"/>
          <w:bCs/>
          <w:i/>
          <w:sz w:val="24"/>
          <w:szCs w:val="24"/>
        </w:rPr>
        <w:t>.</w:t>
      </w:r>
      <w:r w:rsidRPr="00A6709E">
        <w:rPr>
          <w:rFonts w:asciiTheme="minorHAnsi" w:hAnsiTheme="minorHAnsi" w:cstheme="minorHAnsi"/>
          <w:bCs/>
          <w:i/>
          <w:sz w:val="24"/>
          <w:szCs w:val="24"/>
        </w:rPr>
        <w:t xml:space="preserve"> : рис</w:t>
      </w:r>
      <w:r w:rsidR="00A45C56">
        <w:rPr>
          <w:rFonts w:asciiTheme="minorHAnsi" w:hAnsiTheme="minorHAnsi" w:cstheme="minorHAnsi"/>
          <w:bCs/>
          <w:i/>
          <w:sz w:val="24"/>
          <w:szCs w:val="24"/>
        </w:rPr>
        <w:t>.</w:t>
      </w:r>
      <w:r w:rsidRPr="00A6709E">
        <w:rPr>
          <w:rFonts w:asciiTheme="minorHAnsi" w:hAnsiTheme="minorHAnsi" w:cstheme="minorHAnsi"/>
          <w:bCs/>
          <w:i/>
          <w:sz w:val="24"/>
          <w:szCs w:val="24"/>
        </w:rPr>
        <w:t xml:space="preserve">, </w:t>
      </w:r>
      <w:proofErr w:type="spellStart"/>
      <w:r w:rsidRPr="00A6709E">
        <w:rPr>
          <w:rFonts w:asciiTheme="minorHAnsi" w:hAnsiTheme="minorHAnsi" w:cstheme="minorHAnsi"/>
          <w:bCs/>
          <w:i/>
          <w:sz w:val="24"/>
          <w:szCs w:val="24"/>
        </w:rPr>
        <w:t>таб</w:t>
      </w:r>
      <w:proofErr w:type="spellEnd"/>
      <w:r w:rsidRPr="00A6709E">
        <w:rPr>
          <w:rFonts w:asciiTheme="minorHAnsi" w:hAnsiTheme="minorHAnsi" w:cstheme="minorHAnsi"/>
          <w:bCs/>
          <w:i/>
          <w:sz w:val="24"/>
          <w:szCs w:val="24"/>
        </w:rPr>
        <w:t>. – (Сучасний університетський підручник)</w:t>
      </w:r>
    </w:p>
    <w:p w14:paraId="712DB9C7" w14:textId="351F9EAE" w:rsidR="00D907A2" w:rsidRPr="00A6709E" w:rsidRDefault="00D907A2" w:rsidP="009A15B6">
      <w:pPr>
        <w:pStyle w:val="a0"/>
        <w:widowControl w:val="0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6709E">
        <w:rPr>
          <w:rFonts w:asciiTheme="minorHAnsi" w:hAnsiTheme="minorHAnsi" w:cstheme="minorHAnsi"/>
          <w:bCs/>
          <w:i/>
          <w:sz w:val="24"/>
          <w:szCs w:val="24"/>
        </w:rPr>
        <w:t xml:space="preserve">Гончаров, О. А. Чисельні методи розв'язання прикладних задач : навчальний посібник / О.А. Гончаров, Л.В. Васильєва, А.М. </w:t>
      </w:r>
      <w:proofErr w:type="spellStart"/>
      <w:r w:rsidRPr="00A6709E">
        <w:rPr>
          <w:rFonts w:asciiTheme="minorHAnsi" w:hAnsiTheme="minorHAnsi" w:cstheme="minorHAnsi"/>
          <w:bCs/>
          <w:i/>
          <w:sz w:val="24"/>
          <w:szCs w:val="24"/>
        </w:rPr>
        <w:t>Юнда</w:t>
      </w:r>
      <w:proofErr w:type="spellEnd"/>
      <w:r w:rsidRPr="00A6709E">
        <w:rPr>
          <w:rFonts w:asciiTheme="minorHAnsi" w:hAnsiTheme="minorHAnsi" w:cstheme="minorHAnsi"/>
          <w:bCs/>
          <w:i/>
          <w:sz w:val="24"/>
          <w:szCs w:val="24"/>
        </w:rPr>
        <w:t xml:space="preserve"> ; Міністерство освіти і науки України, Сумський державний університет. – Суми : Сумський державний університет, 2020. - 141 с</w:t>
      </w:r>
      <w:r w:rsidR="00300C9E">
        <w:rPr>
          <w:rFonts w:asciiTheme="minorHAnsi" w:hAnsiTheme="minorHAnsi" w:cstheme="minorHAnsi"/>
          <w:bCs/>
          <w:i/>
          <w:sz w:val="24"/>
          <w:szCs w:val="24"/>
        </w:rPr>
        <w:t>.</w:t>
      </w:r>
      <w:r w:rsidRPr="00A6709E">
        <w:rPr>
          <w:rFonts w:asciiTheme="minorHAnsi" w:hAnsiTheme="minorHAnsi" w:cstheme="minorHAnsi"/>
          <w:bCs/>
          <w:i/>
          <w:sz w:val="24"/>
          <w:szCs w:val="24"/>
        </w:rPr>
        <w:t xml:space="preserve"> : рис</w:t>
      </w:r>
      <w:r w:rsidR="00300C9E">
        <w:rPr>
          <w:rFonts w:asciiTheme="minorHAnsi" w:hAnsiTheme="minorHAnsi" w:cstheme="minorHAnsi"/>
          <w:bCs/>
          <w:i/>
          <w:sz w:val="24"/>
          <w:szCs w:val="24"/>
        </w:rPr>
        <w:t>.</w:t>
      </w:r>
      <w:r w:rsidRPr="00A6709E">
        <w:rPr>
          <w:rFonts w:asciiTheme="minorHAnsi" w:hAnsiTheme="minorHAnsi" w:cstheme="minorHAnsi"/>
          <w:bCs/>
          <w:i/>
          <w:sz w:val="24"/>
          <w:szCs w:val="24"/>
        </w:rPr>
        <w:t xml:space="preserve">, </w:t>
      </w:r>
      <w:proofErr w:type="spellStart"/>
      <w:r w:rsidRPr="00A6709E">
        <w:rPr>
          <w:rFonts w:asciiTheme="minorHAnsi" w:hAnsiTheme="minorHAnsi" w:cstheme="minorHAnsi"/>
          <w:bCs/>
          <w:i/>
          <w:sz w:val="24"/>
          <w:szCs w:val="24"/>
        </w:rPr>
        <w:t>таб</w:t>
      </w:r>
      <w:proofErr w:type="spellEnd"/>
      <w:r w:rsidRPr="00A6709E">
        <w:rPr>
          <w:rFonts w:asciiTheme="minorHAnsi" w:hAnsiTheme="minorHAnsi" w:cstheme="minorHAnsi"/>
          <w:bCs/>
          <w:i/>
          <w:sz w:val="24"/>
          <w:szCs w:val="24"/>
        </w:rPr>
        <w:t>.</w:t>
      </w:r>
    </w:p>
    <w:p w14:paraId="62F5368E" w14:textId="7C7FBFAA" w:rsidR="009500EE" w:rsidRPr="009500EE" w:rsidRDefault="009500EE" w:rsidP="009500EE">
      <w:pPr>
        <w:pStyle w:val="a0"/>
        <w:widowControl w:val="0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9500EE">
        <w:rPr>
          <w:rFonts w:asciiTheme="minorHAnsi" w:hAnsiTheme="minorHAnsi" w:cstheme="minorHAnsi"/>
          <w:bCs/>
          <w:i/>
          <w:sz w:val="24"/>
          <w:szCs w:val="24"/>
        </w:rPr>
        <w:t xml:space="preserve">Єжов, С.М. Методи обчислень : </w:t>
      </w:r>
      <w:proofErr w:type="spellStart"/>
      <w:r w:rsidRPr="009500EE">
        <w:rPr>
          <w:rFonts w:asciiTheme="minorHAnsi" w:hAnsiTheme="minorHAnsi" w:cstheme="minorHAnsi"/>
          <w:bCs/>
          <w:i/>
          <w:sz w:val="24"/>
          <w:szCs w:val="24"/>
        </w:rPr>
        <w:t>навч</w:t>
      </w:r>
      <w:proofErr w:type="spellEnd"/>
      <w:r w:rsidRPr="009500EE">
        <w:rPr>
          <w:rFonts w:asciiTheme="minorHAnsi" w:hAnsiTheme="minorHAnsi" w:cstheme="minorHAnsi"/>
          <w:bCs/>
          <w:i/>
          <w:sz w:val="24"/>
          <w:szCs w:val="24"/>
        </w:rPr>
        <w:t>. посібник / С. М. Єжов ; Київський національний ун-т ім. Тараса Шевченка. - К. : ВПЦ "Київський ун-т", 2001. - 174 с.</w:t>
      </w:r>
    </w:p>
    <w:p w14:paraId="7E1E1ED5" w14:textId="77777777" w:rsidR="00B5320C" w:rsidRPr="00B5320C" w:rsidRDefault="00B5320C" w:rsidP="009A15B6">
      <w:pPr>
        <w:pStyle w:val="a0"/>
        <w:widowControl w:val="0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proofErr w:type="spellStart"/>
      <w:r w:rsidRPr="00B5320C">
        <w:rPr>
          <w:rFonts w:asciiTheme="minorHAnsi" w:hAnsiTheme="minorHAnsi" w:cstheme="minorHAnsi"/>
          <w:bCs/>
          <w:i/>
          <w:sz w:val="24"/>
          <w:szCs w:val="24"/>
        </w:rPr>
        <w:t>Каленюк</w:t>
      </w:r>
      <w:proofErr w:type="spellEnd"/>
      <w:r w:rsidRPr="00B5320C">
        <w:rPr>
          <w:rFonts w:asciiTheme="minorHAnsi" w:hAnsiTheme="minorHAnsi" w:cstheme="minorHAnsi"/>
          <w:bCs/>
          <w:i/>
          <w:sz w:val="24"/>
          <w:szCs w:val="24"/>
        </w:rPr>
        <w:t xml:space="preserve"> П. І. Вступ до числових методів : </w:t>
      </w:r>
      <w:proofErr w:type="spellStart"/>
      <w:r w:rsidRPr="00B5320C">
        <w:rPr>
          <w:rFonts w:asciiTheme="minorHAnsi" w:hAnsiTheme="minorHAnsi" w:cstheme="minorHAnsi"/>
          <w:bCs/>
          <w:i/>
          <w:sz w:val="24"/>
          <w:szCs w:val="24"/>
        </w:rPr>
        <w:t>навч</w:t>
      </w:r>
      <w:proofErr w:type="spellEnd"/>
      <w:r w:rsidRPr="00B5320C">
        <w:rPr>
          <w:rFonts w:asciiTheme="minorHAnsi" w:hAnsiTheme="minorHAnsi" w:cstheme="minorHAnsi"/>
          <w:bCs/>
          <w:i/>
          <w:sz w:val="24"/>
          <w:szCs w:val="24"/>
        </w:rPr>
        <w:t xml:space="preserve">. </w:t>
      </w:r>
      <w:proofErr w:type="spellStart"/>
      <w:r w:rsidRPr="00B5320C">
        <w:rPr>
          <w:rFonts w:asciiTheme="minorHAnsi" w:hAnsiTheme="minorHAnsi" w:cstheme="minorHAnsi"/>
          <w:bCs/>
          <w:i/>
          <w:sz w:val="24"/>
          <w:szCs w:val="24"/>
        </w:rPr>
        <w:t>посіб</w:t>
      </w:r>
      <w:proofErr w:type="spellEnd"/>
      <w:r w:rsidRPr="00B5320C">
        <w:rPr>
          <w:rFonts w:asciiTheme="minorHAnsi" w:hAnsiTheme="minorHAnsi" w:cstheme="minorHAnsi"/>
          <w:bCs/>
          <w:i/>
          <w:sz w:val="24"/>
          <w:szCs w:val="24"/>
        </w:rPr>
        <w:t xml:space="preserve">. для вищих закладів освіти / П. І. </w:t>
      </w:r>
      <w:proofErr w:type="spellStart"/>
      <w:r w:rsidRPr="00B5320C">
        <w:rPr>
          <w:rFonts w:asciiTheme="minorHAnsi" w:hAnsiTheme="minorHAnsi" w:cstheme="minorHAnsi"/>
          <w:bCs/>
          <w:i/>
          <w:sz w:val="24"/>
          <w:szCs w:val="24"/>
        </w:rPr>
        <w:t>Каленюк</w:t>
      </w:r>
      <w:proofErr w:type="spellEnd"/>
      <w:r w:rsidRPr="00B5320C">
        <w:rPr>
          <w:rFonts w:asciiTheme="minorHAnsi" w:hAnsiTheme="minorHAnsi" w:cstheme="minorHAnsi"/>
          <w:bCs/>
          <w:i/>
          <w:sz w:val="24"/>
          <w:szCs w:val="24"/>
        </w:rPr>
        <w:t xml:space="preserve"> [та ін.] ; Державний ун-т "Львівська політехніка". - Л. : Вид-во Державного ун-ту "Львівська політехніка", 2000. - 145 с.: рис. - (Математика для інженерів). </w:t>
      </w:r>
    </w:p>
    <w:p w14:paraId="0F96BCC6" w14:textId="484E479D" w:rsidR="0040120E" w:rsidRPr="00A6709E" w:rsidRDefault="0040120E" w:rsidP="009A15B6">
      <w:pPr>
        <w:pStyle w:val="a0"/>
        <w:widowControl w:val="0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proofErr w:type="spellStart"/>
      <w:r w:rsidRPr="00A6709E">
        <w:rPr>
          <w:rFonts w:asciiTheme="minorHAnsi" w:hAnsiTheme="minorHAnsi" w:cstheme="minorHAnsi"/>
          <w:bCs/>
          <w:i/>
          <w:sz w:val="24"/>
          <w:szCs w:val="24"/>
        </w:rPr>
        <w:t>Крилик</w:t>
      </w:r>
      <w:proofErr w:type="spellEnd"/>
      <w:r w:rsidRPr="00A6709E">
        <w:rPr>
          <w:rFonts w:asciiTheme="minorHAnsi" w:hAnsiTheme="minorHAnsi" w:cstheme="minorHAnsi"/>
          <w:bCs/>
          <w:i/>
          <w:sz w:val="24"/>
          <w:szCs w:val="24"/>
        </w:rPr>
        <w:t xml:space="preserve">, Л.В. Обчислювальна математика. Інтерполяція та апроксимація табличних даних : навчальний посібник / Л.В. </w:t>
      </w:r>
      <w:proofErr w:type="spellStart"/>
      <w:r w:rsidRPr="00A6709E">
        <w:rPr>
          <w:rFonts w:asciiTheme="minorHAnsi" w:hAnsiTheme="minorHAnsi" w:cstheme="minorHAnsi"/>
          <w:bCs/>
          <w:i/>
          <w:sz w:val="24"/>
          <w:szCs w:val="24"/>
        </w:rPr>
        <w:t>Крилик</w:t>
      </w:r>
      <w:proofErr w:type="spellEnd"/>
      <w:r w:rsidRPr="00A6709E">
        <w:rPr>
          <w:rFonts w:asciiTheme="minorHAnsi" w:hAnsiTheme="minorHAnsi" w:cstheme="minorHAnsi"/>
          <w:bCs/>
          <w:i/>
          <w:sz w:val="24"/>
          <w:szCs w:val="24"/>
        </w:rPr>
        <w:t xml:space="preserve">, І.В. </w:t>
      </w:r>
      <w:proofErr w:type="spellStart"/>
      <w:r w:rsidRPr="00A6709E">
        <w:rPr>
          <w:rFonts w:asciiTheme="minorHAnsi" w:hAnsiTheme="minorHAnsi" w:cstheme="minorHAnsi"/>
          <w:bCs/>
          <w:i/>
          <w:sz w:val="24"/>
          <w:szCs w:val="24"/>
        </w:rPr>
        <w:t>Богач</w:t>
      </w:r>
      <w:proofErr w:type="spellEnd"/>
      <w:r w:rsidRPr="00A6709E">
        <w:rPr>
          <w:rFonts w:asciiTheme="minorHAnsi" w:hAnsiTheme="minorHAnsi" w:cstheme="minorHAnsi"/>
          <w:bCs/>
          <w:i/>
          <w:sz w:val="24"/>
          <w:szCs w:val="24"/>
        </w:rPr>
        <w:t>, М.О. Прокопова ; Міністерство освіти і науки, молоді та спорту України, Вінницький національний технічний університет. - Вінниця : ВНТУ, 2013. – 110 с. : табл.</w:t>
      </w:r>
    </w:p>
    <w:p w14:paraId="16901BE4" w14:textId="77777777" w:rsidR="00724D66" w:rsidRPr="00724D66" w:rsidRDefault="00724D66" w:rsidP="00724D66">
      <w:pPr>
        <w:pStyle w:val="a0"/>
        <w:widowControl w:val="0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proofErr w:type="spellStart"/>
      <w:r w:rsidRPr="00724D66">
        <w:rPr>
          <w:rFonts w:asciiTheme="minorHAnsi" w:hAnsiTheme="minorHAnsi" w:cstheme="minorHAnsi"/>
          <w:bCs/>
          <w:i/>
          <w:sz w:val="24"/>
          <w:szCs w:val="24"/>
        </w:rPr>
        <w:t>Маринець</w:t>
      </w:r>
      <w:proofErr w:type="spellEnd"/>
      <w:r w:rsidRPr="00724D66">
        <w:rPr>
          <w:rFonts w:asciiTheme="minorHAnsi" w:hAnsiTheme="minorHAnsi" w:cstheme="minorHAnsi"/>
          <w:bCs/>
          <w:i/>
          <w:sz w:val="24"/>
          <w:szCs w:val="24"/>
        </w:rPr>
        <w:t xml:space="preserve">, В.В. Теорія крайових задач для звичайних диференціальних рівнянь: </w:t>
      </w:r>
      <w:proofErr w:type="spellStart"/>
      <w:r w:rsidRPr="00724D66">
        <w:rPr>
          <w:rFonts w:asciiTheme="minorHAnsi" w:hAnsiTheme="minorHAnsi" w:cstheme="minorHAnsi"/>
          <w:bCs/>
          <w:i/>
          <w:sz w:val="24"/>
          <w:szCs w:val="24"/>
        </w:rPr>
        <w:t>Навч</w:t>
      </w:r>
      <w:proofErr w:type="spellEnd"/>
      <w:r w:rsidRPr="00724D66">
        <w:rPr>
          <w:rFonts w:asciiTheme="minorHAnsi" w:hAnsiTheme="minorHAnsi" w:cstheme="minorHAnsi"/>
          <w:bCs/>
          <w:i/>
          <w:sz w:val="24"/>
          <w:szCs w:val="24"/>
        </w:rPr>
        <w:t xml:space="preserve">. посібник / В.В. </w:t>
      </w:r>
      <w:proofErr w:type="spellStart"/>
      <w:r w:rsidRPr="00724D66">
        <w:rPr>
          <w:rFonts w:asciiTheme="minorHAnsi" w:hAnsiTheme="minorHAnsi" w:cstheme="minorHAnsi"/>
          <w:bCs/>
          <w:i/>
          <w:sz w:val="24"/>
          <w:szCs w:val="24"/>
        </w:rPr>
        <w:t>Маринець</w:t>
      </w:r>
      <w:proofErr w:type="spellEnd"/>
      <w:r w:rsidRPr="00724D66">
        <w:rPr>
          <w:rFonts w:asciiTheme="minorHAnsi" w:hAnsiTheme="minorHAnsi" w:cstheme="minorHAnsi"/>
          <w:bCs/>
          <w:i/>
          <w:sz w:val="24"/>
          <w:szCs w:val="24"/>
        </w:rPr>
        <w:t xml:space="preserve">, В.Л. </w:t>
      </w:r>
      <w:proofErr w:type="spellStart"/>
      <w:r w:rsidRPr="00724D66">
        <w:rPr>
          <w:rFonts w:asciiTheme="minorHAnsi" w:hAnsiTheme="minorHAnsi" w:cstheme="minorHAnsi"/>
          <w:bCs/>
          <w:i/>
          <w:sz w:val="24"/>
          <w:szCs w:val="24"/>
        </w:rPr>
        <w:t>Рего</w:t>
      </w:r>
      <w:proofErr w:type="spellEnd"/>
      <w:r w:rsidRPr="00724D66">
        <w:rPr>
          <w:rFonts w:asciiTheme="minorHAnsi" w:hAnsiTheme="minorHAnsi" w:cstheme="minorHAnsi"/>
          <w:bCs/>
          <w:i/>
          <w:sz w:val="24"/>
          <w:szCs w:val="24"/>
        </w:rPr>
        <w:t xml:space="preserve">, К.В. </w:t>
      </w:r>
      <w:proofErr w:type="spellStart"/>
      <w:r w:rsidRPr="00724D66">
        <w:rPr>
          <w:rFonts w:asciiTheme="minorHAnsi" w:hAnsiTheme="minorHAnsi" w:cstheme="minorHAnsi"/>
          <w:bCs/>
          <w:i/>
          <w:sz w:val="24"/>
          <w:szCs w:val="24"/>
        </w:rPr>
        <w:t>Маринець</w:t>
      </w:r>
      <w:proofErr w:type="spellEnd"/>
      <w:r w:rsidRPr="00724D66">
        <w:rPr>
          <w:rFonts w:asciiTheme="minorHAnsi" w:hAnsiTheme="minorHAnsi" w:cstheme="minorHAnsi"/>
          <w:bCs/>
          <w:i/>
          <w:sz w:val="24"/>
          <w:szCs w:val="24"/>
        </w:rPr>
        <w:t>. – Ужгород: Вид-во УжНУ «Говерла», 2013. – 196 с.</w:t>
      </w:r>
    </w:p>
    <w:p w14:paraId="7821C654" w14:textId="77777777" w:rsidR="00B5320C" w:rsidRPr="00B5320C" w:rsidRDefault="00B5320C" w:rsidP="00B5320C">
      <w:pPr>
        <w:pStyle w:val="a0"/>
        <w:widowControl w:val="0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B5320C">
        <w:rPr>
          <w:rFonts w:asciiTheme="minorHAnsi" w:hAnsiTheme="minorHAnsi" w:cstheme="minorHAnsi"/>
          <w:bCs/>
          <w:i/>
          <w:sz w:val="24"/>
          <w:szCs w:val="24"/>
        </w:rPr>
        <w:t>Ремез Н.С. Чисельні методи розв’язання технічних задач. Підручник / Ремез. Н.С., Кисельов В.Б., Дичко А.О.,. Мінаєва Ю.Ю. – Одеса: Видавничий дім «</w:t>
      </w:r>
      <w:proofErr w:type="spellStart"/>
      <w:r w:rsidRPr="00B5320C">
        <w:rPr>
          <w:rFonts w:asciiTheme="minorHAnsi" w:hAnsiTheme="minorHAnsi" w:cstheme="minorHAnsi"/>
          <w:bCs/>
          <w:i/>
          <w:sz w:val="24"/>
          <w:szCs w:val="24"/>
        </w:rPr>
        <w:t>Гельветика</w:t>
      </w:r>
      <w:proofErr w:type="spellEnd"/>
      <w:r w:rsidRPr="00B5320C">
        <w:rPr>
          <w:rFonts w:asciiTheme="minorHAnsi" w:hAnsiTheme="minorHAnsi" w:cstheme="minorHAnsi"/>
          <w:bCs/>
          <w:i/>
          <w:sz w:val="24"/>
          <w:szCs w:val="24"/>
        </w:rPr>
        <w:t xml:space="preserve">», 2022. – 186 с. </w:t>
      </w:r>
    </w:p>
    <w:p w14:paraId="1606B7C1" w14:textId="77777777" w:rsidR="002F5888" w:rsidRPr="002F5888" w:rsidRDefault="002F5888" w:rsidP="002F5888">
      <w:pPr>
        <w:pStyle w:val="a0"/>
        <w:widowControl w:val="0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2F5888">
        <w:rPr>
          <w:rFonts w:asciiTheme="minorHAnsi" w:hAnsiTheme="minorHAnsi" w:cstheme="minorHAnsi"/>
          <w:bCs/>
          <w:i/>
          <w:sz w:val="24"/>
          <w:szCs w:val="24"/>
        </w:rPr>
        <w:t xml:space="preserve">Фельдман, Л.П. Чисельні методи в інформатиці / Л.П. Фельдман, А.І. Петренко, О.А. Дмитрієва. – К. : Видавнича група BHV, 2006. – 480 с. : </w:t>
      </w:r>
      <w:proofErr w:type="spellStart"/>
      <w:r w:rsidRPr="002F5888">
        <w:rPr>
          <w:rFonts w:asciiTheme="minorHAnsi" w:hAnsiTheme="minorHAnsi" w:cstheme="minorHAnsi"/>
          <w:bCs/>
          <w:i/>
          <w:sz w:val="24"/>
          <w:szCs w:val="24"/>
        </w:rPr>
        <w:t>іл</w:t>
      </w:r>
      <w:proofErr w:type="spellEnd"/>
      <w:r w:rsidRPr="002F5888">
        <w:rPr>
          <w:rFonts w:asciiTheme="minorHAnsi" w:hAnsiTheme="minorHAnsi" w:cstheme="minorHAnsi"/>
          <w:bCs/>
          <w:i/>
          <w:sz w:val="24"/>
          <w:szCs w:val="24"/>
        </w:rPr>
        <w:t xml:space="preserve">. – </w:t>
      </w:r>
      <w:proofErr w:type="spellStart"/>
      <w:r w:rsidRPr="002F5888">
        <w:rPr>
          <w:rFonts w:asciiTheme="minorHAnsi" w:hAnsiTheme="minorHAnsi" w:cstheme="minorHAnsi"/>
          <w:bCs/>
          <w:i/>
          <w:sz w:val="24"/>
          <w:szCs w:val="24"/>
        </w:rPr>
        <w:t>Библ</w:t>
      </w:r>
      <w:proofErr w:type="spellEnd"/>
      <w:r w:rsidRPr="002F5888">
        <w:rPr>
          <w:rFonts w:asciiTheme="minorHAnsi" w:hAnsiTheme="minorHAnsi" w:cstheme="minorHAnsi"/>
          <w:bCs/>
          <w:i/>
          <w:sz w:val="24"/>
          <w:szCs w:val="24"/>
        </w:rPr>
        <w:t>. : с. 471-472.</w:t>
      </w:r>
    </w:p>
    <w:p w14:paraId="7C373AEC" w14:textId="77777777" w:rsidR="007E403F" w:rsidRPr="007E403F" w:rsidRDefault="007E403F" w:rsidP="007E403F">
      <w:pPr>
        <w:pStyle w:val="a0"/>
        <w:widowControl w:val="0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7E403F">
        <w:rPr>
          <w:rFonts w:asciiTheme="minorHAnsi" w:hAnsiTheme="minorHAnsi" w:cstheme="minorHAnsi"/>
          <w:bCs/>
          <w:i/>
          <w:sz w:val="24"/>
          <w:szCs w:val="24"/>
        </w:rPr>
        <w:t xml:space="preserve">Ясинський, В.К. Обчислювальні методи. Теорія, комп'ютерний практикум /В.К. Ясинський, І.В. </w:t>
      </w:r>
      <w:proofErr w:type="spellStart"/>
      <w:r w:rsidRPr="007E403F">
        <w:rPr>
          <w:rFonts w:asciiTheme="minorHAnsi" w:hAnsiTheme="minorHAnsi" w:cstheme="minorHAnsi"/>
          <w:bCs/>
          <w:i/>
          <w:sz w:val="24"/>
          <w:szCs w:val="24"/>
        </w:rPr>
        <w:t>Малик</w:t>
      </w:r>
      <w:proofErr w:type="spellEnd"/>
      <w:r w:rsidRPr="007E403F">
        <w:rPr>
          <w:rFonts w:asciiTheme="minorHAnsi" w:hAnsiTheme="minorHAnsi" w:cstheme="minorHAnsi"/>
          <w:bCs/>
          <w:i/>
          <w:sz w:val="24"/>
          <w:szCs w:val="24"/>
        </w:rPr>
        <w:t xml:space="preserve"> ; М-во освіти і науки України, Чернівецький </w:t>
      </w:r>
      <w:proofErr w:type="spellStart"/>
      <w:r w:rsidRPr="007E403F">
        <w:rPr>
          <w:rFonts w:asciiTheme="minorHAnsi" w:hAnsiTheme="minorHAnsi" w:cstheme="minorHAnsi"/>
          <w:bCs/>
          <w:i/>
          <w:sz w:val="24"/>
          <w:szCs w:val="24"/>
        </w:rPr>
        <w:t>нац</w:t>
      </w:r>
      <w:proofErr w:type="spellEnd"/>
      <w:r w:rsidRPr="007E403F">
        <w:rPr>
          <w:rFonts w:asciiTheme="minorHAnsi" w:hAnsiTheme="minorHAnsi" w:cstheme="minorHAnsi"/>
          <w:bCs/>
          <w:i/>
          <w:sz w:val="24"/>
          <w:szCs w:val="24"/>
        </w:rPr>
        <w:t>. ун-т імені Юрія Федьковича. – Чернівці : Родовід, 2013 – 444 с.</w:t>
      </w:r>
    </w:p>
    <w:p w14:paraId="6150C31C" w14:textId="48F18E33" w:rsidR="00D907A2" w:rsidRPr="00222E52" w:rsidRDefault="00D907A2" w:rsidP="009A15B6">
      <w:pPr>
        <w:pStyle w:val="a0"/>
        <w:widowControl w:val="0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bCs/>
          <w:i/>
          <w:sz w:val="24"/>
          <w:szCs w:val="24"/>
          <w:lang w:val="en-US"/>
        </w:rPr>
      </w:pPr>
      <w:r w:rsidRPr="00222E52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Bansal, R.K. Fundamentals of Numerical Methods / Rajeev K. Bansal – Oxford: Alpha Science International Ltd., 2018. – 574 p. </w:t>
      </w:r>
    </w:p>
    <w:p w14:paraId="13ECBEBD" w14:textId="1E174A50" w:rsidR="00A6709E" w:rsidRPr="00222E52" w:rsidRDefault="00A6709E" w:rsidP="00A6709E">
      <w:pPr>
        <w:pStyle w:val="a0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bCs/>
          <w:i/>
          <w:sz w:val="24"/>
          <w:szCs w:val="24"/>
          <w:lang w:val="en-US"/>
        </w:rPr>
      </w:pPr>
      <w:r w:rsidRPr="00222E52">
        <w:rPr>
          <w:rFonts w:asciiTheme="minorHAnsi" w:hAnsiTheme="minorHAnsi" w:cstheme="minorHAnsi"/>
          <w:bCs/>
          <w:i/>
          <w:sz w:val="24"/>
          <w:szCs w:val="24"/>
          <w:lang w:val="en-US"/>
        </w:rPr>
        <w:t>Gupta R. Numerical Methods: Fundamentals and Applications / R. Gupta/. –</w:t>
      </w:r>
      <w:r w:rsidR="00D54EE6" w:rsidRPr="00222E52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 </w:t>
      </w:r>
      <w:r w:rsidRPr="00222E52">
        <w:rPr>
          <w:rFonts w:asciiTheme="minorHAnsi" w:hAnsiTheme="minorHAnsi" w:cstheme="minorHAnsi"/>
          <w:bCs/>
          <w:i/>
          <w:sz w:val="24"/>
          <w:szCs w:val="24"/>
          <w:lang w:val="en-US"/>
        </w:rPr>
        <w:t>Cambridge University Press, 2019. – 830 p.</w:t>
      </w:r>
    </w:p>
    <w:p w14:paraId="645F3BE1" w14:textId="77777777" w:rsidR="00545481" w:rsidRPr="00222E52" w:rsidRDefault="00545481" w:rsidP="009A15B6">
      <w:pPr>
        <w:pStyle w:val="a0"/>
        <w:widowControl w:val="0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bCs/>
          <w:i/>
          <w:sz w:val="24"/>
          <w:szCs w:val="24"/>
          <w:lang w:val="en-US"/>
        </w:rPr>
      </w:pPr>
      <w:r w:rsidRPr="00222E52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Thangavel K. Computational Mathematics / K. Thangavel, ‎P. Balasubramaniam. – </w:t>
      </w:r>
      <w:proofErr w:type="spellStart"/>
      <w:r w:rsidRPr="00222E52">
        <w:rPr>
          <w:rFonts w:asciiTheme="minorHAnsi" w:hAnsiTheme="minorHAnsi" w:cstheme="minorHAnsi"/>
          <w:bCs/>
          <w:i/>
          <w:sz w:val="24"/>
          <w:szCs w:val="24"/>
          <w:lang w:val="en-US"/>
        </w:rPr>
        <w:t>Narosa</w:t>
      </w:r>
      <w:proofErr w:type="spellEnd"/>
      <w:r w:rsidRPr="00222E52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 Publishing House, 2005. – 256 р. </w:t>
      </w:r>
    </w:p>
    <w:p w14:paraId="348920DF" w14:textId="77777777" w:rsidR="00545481" w:rsidRPr="00222E52" w:rsidRDefault="00545481" w:rsidP="009A15B6">
      <w:pPr>
        <w:pStyle w:val="a0"/>
        <w:widowControl w:val="0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bCs/>
          <w:i/>
          <w:sz w:val="24"/>
          <w:szCs w:val="24"/>
          <w:lang w:val="en-US"/>
        </w:rPr>
      </w:pPr>
      <w:r w:rsidRPr="00222E52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Yang, Xin-She Introduction To Computational Mathematics (2nd Edition) / Xin-She Yang. – </w:t>
      </w:r>
      <w:r w:rsidRPr="00222E52">
        <w:rPr>
          <w:rFonts w:asciiTheme="minorHAnsi" w:hAnsiTheme="minorHAnsi" w:cstheme="minorHAnsi"/>
          <w:bCs/>
          <w:i/>
          <w:sz w:val="24"/>
          <w:szCs w:val="24"/>
          <w:lang w:val="en-US"/>
        </w:rPr>
        <w:lastRenderedPageBreak/>
        <w:t xml:space="preserve">World </w:t>
      </w:r>
      <w:proofErr w:type="spellStart"/>
      <w:r w:rsidRPr="00222E52">
        <w:rPr>
          <w:rFonts w:asciiTheme="minorHAnsi" w:hAnsiTheme="minorHAnsi" w:cstheme="minorHAnsi"/>
          <w:bCs/>
          <w:i/>
          <w:sz w:val="24"/>
          <w:szCs w:val="24"/>
          <w:lang w:val="en-US"/>
        </w:rPr>
        <w:t>Sceintific</w:t>
      </w:r>
      <w:proofErr w:type="spellEnd"/>
      <w:r w:rsidRPr="00222E52">
        <w:rPr>
          <w:rFonts w:asciiTheme="minorHAnsi" w:hAnsiTheme="minorHAnsi" w:cstheme="minorHAnsi"/>
          <w:bCs/>
          <w:i/>
          <w:sz w:val="24"/>
          <w:szCs w:val="24"/>
          <w:lang w:val="en-US"/>
        </w:rPr>
        <w:t>, 2015. – 329 р.</w:t>
      </w:r>
    </w:p>
    <w:p w14:paraId="6BFF733C" w14:textId="25B2F1E3" w:rsidR="000C34BC" w:rsidRPr="00527FD6" w:rsidRDefault="000C34BC" w:rsidP="009A15B6">
      <w:pPr>
        <w:widowControl w:val="0"/>
        <w:autoSpaceDE w:val="0"/>
        <w:spacing w:before="120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527FD6">
        <w:rPr>
          <w:rFonts w:asciiTheme="minorHAnsi" w:hAnsiTheme="minorHAnsi" w:cstheme="minorHAnsi"/>
          <w:b/>
          <w:bCs/>
          <w:i/>
          <w:sz w:val="24"/>
          <w:szCs w:val="24"/>
        </w:rPr>
        <w:t>Інформаційні ресурси</w:t>
      </w:r>
    </w:p>
    <w:p w14:paraId="4C25C60B" w14:textId="6AA70CC6" w:rsidR="000C34BC" w:rsidRPr="00B40F8B" w:rsidRDefault="000C34BC" w:rsidP="0025789C">
      <w:pPr>
        <w:pStyle w:val="a0"/>
        <w:widowControl w:val="0"/>
        <w:numPr>
          <w:ilvl w:val="0"/>
          <w:numId w:val="26"/>
        </w:numPr>
        <w:spacing w:after="120"/>
        <w:ind w:left="425" w:hanging="425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proofErr w:type="spellStart"/>
      <w:r w:rsidRPr="00B40F8B">
        <w:rPr>
          <w:rFonts w:asciiTheme="minorHAnsi" w:hAnsiTheme="minorHAnsi" w:cstheme="minorHAnsi"/>
          <w:bCs/>
          <w:i/>
          <w:sz w:val="24"/>
          <w:szCs w:val="24"/>
        </w:rPr>
        <w:t>Zoom</w:t>
      </w:r>
      <w:proofErr w:type="spellEnd"/>
      <w:r w:rsidRPr="00B40F8B">
        <w:rPr>
          <w:rFonts w:asciiTheme="minorHAnsi" w:hAnsiTheme="minorHAnsi" w:cstheme="minorHAnsi"/>
          <w:bCs/>
          <w:i/>
          <w:sz w:val="24"/>
          <w:szCs w:val="24"/>
        </w:rPr>
        <w:t xml:space="preserve">-конференції: Ідентифікатор: 310 995 6756, Код </w:t>
      </w:r>
      <w:proofErr w:type="spellStart"/>
      <w:r w:rsidRPr="00B40F8B">
        <w:rPr>
          <w:rFonts w:asciiTheme="minorHAnsi" w:hAnsiTheme="minorHAnsi" w:cstheme="minorHAnsi"/>
          <w:bCs/>
          <w:i/>
          <w:sz w:val="24"/>
          <w:szCs w:val="24"/>
        </w:rPr>
        <w:t>доступа</w:t>
      </w:r>
      <w:proofErr w:type="spellEnd"/>
      <w:r w:rsidRPr="00B40F8B">
        <w:rPr>
          <w:rFonts w:asciiTheme="minorHAnsi" w:hAnsiTheme="minorHAnsi" w:cstheme="minorHAnsi"/>
          <w:bCs/>
          <w:i/>
          <w:sz w:val="24"/>
          <w:szCs w:val="24"/>
        </w:rPr>
        <w:t>: 7D7qf9</w:t>
      </w:r>
    </w:p>
    <w:p w14:paraId="6DB723CD" w14:textId="77777777" w:rsidR="00AA6B23" w:rsidRPr="004804FF" w:rsidRDefault="00AA6B23" w:rsidP="0025789C">
      <w:pPr>
        <w:pStyle w:val="10"/>
        <w:keepNext w:val="0"/>
        <w:widowControl w:val="0"/>
        <w:numPr>
          <w:ilvl w:val="0"/>
          <w:numId w:val="0"/>
        </w:numPr>
        <w:shd w:val="clear" w:color="auto" w:fill="BFBFBF" w:themeFill="background1" w:themeFillShade="BF"/>
        <w:spacing w:before="240" w:line="240" w:lineRule="auto"/>
        <w:jc w:val="center"/>
        <w:rPr>
          <w:color w:val="1F497D" w:themeColor="text2"/>
        </w:rPr>
      </w:pPr>
      <w:r w:rsidRPr="004804FF">
        <w:rPr>
          <w:color w:val="1F497D" w:themeColor="text2"/>
        </w:rPr>
        <w:t>Навчальний контент</w:t>
      </w:r>
    </w:p>
    <w:p w14:paraId="25E558D3" w14:textId="77777777" w:rsidR="004A6336" w:rsidRPr="004804FF" w:rsidRDefault="00791855" w:rsidP="009A15B6">
      <w:pPr>
        <w:pStyle w:val="10"/>
        <w:keepNext w:val="0"/>
        <w:widowControl w:val="0"/>
        <w:spacing w:line="240" w:lineRule="auto"/>
        <w:rPr>
          <w:color w:val="1F497D" w:themeColor="text2"/>
        </w:rPr>
      </w:pPr>
      <w:r w:rsidRPr="004804FF">
        <w:rPr>
          <w:color w:val="1F497D" w:themeColor="text2"/>
        </w:rPr>
        <w:t>Методика</w:t>
      </w:r>
      <w:r w:rsidR="00F51B26" w:rsidRPr="004804FF">
        <w:rPr>
          <w:color w:val="1F497D" w:themeColor="text2"/>
        </w:rPr>
        <w:t xml:space="preserve"> опанування </w:t>
      </w:r>
      <w:r w:rsidR="00AA6B23" w:rsidRPr="004804FF">
        <w:rPr>
          <w:color w:val="1F497D" w:themeColor="text2"/>
        </w:rPr>
        <w:t xml:space="preserve">навчальної </w:t>
      </w:r>
      <w:r w:rsidR="004A6336" w:rsidRPr="004804FF">
        <w:rPr>
          <w:color w:val="1F497D" w:themeColor="text2"/>
        </w:rPr>
        <w:t>дисципліни</w:t>
      </w:r>
      <w:r w:rsidR="004D1575" w:rsidRPr="004804FF">
        <w:rPr>
          <w:color w:val="1F497D" w:themeColor="text2"/>
        </w:rPr>
        <w:t xml:space="preserve"> </w:t>
      </w:r>
      <w:r w:rsidR="00087AFC" w:rsidRPr="004804FF">
        <w:rPr>
          <w:color w:val="1F497D" w:themeColor="text2"/>
        </w:rPr>
        <w:t>(освітнього компонента)</w:t>
      </w:r>
    </w:p>
    <w:p w14:paraId="303B6A50" w14:textId="5E01A30B" w:rsidR="00626779" w:rsidRPr="006418DE" w:rsidRDefault="00626779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</w:pPr>
      <w:r w:rsidRPr="006418DE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Навчальна дисципліна охоплює 3</w:t>
      </w:r>
      <w:r w:rsidR="006418DE" w:rsidRPr="006418DE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2</w:t>
      </w:r>
      <w:r w:rsidRPr="006418DE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годин</w:t>
      </w:r>
      <w:r w:rsidR="006418DE" w:rsidRPr="006418DE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и</w:t>
      </w:r>
      <w:r w:rsidRPr="006418DE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лекцій</w:t>
      </w:r>
      <w:r w:rsidR="006418DE" w:rsidRPr="006418DE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, 32 години практичних</w:t>
      </w:r>
      <w:r w:rsidRPr="006418DE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</w:t>
      </w:r>
      <w:r w:rsidR="006418DE" w:rsidRPr="006418DE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занять </w:t>
      </w:r>
      <w:r w:rsidRPr="006418DE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та </w:t>
      </w:r>
      <w:r w:rsidR="006418DE" w:rsidRPr="006418DE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2</w:t>
      </w:r>
      <w:r w:rsidRPr="006418DE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6 годин лабораторних занять, а також </w:t>
      </w:r>
      <w:r w:rsidR="00FB35DB" w:rsidRPr="006418DE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передбачає </w:t>
      </w:r>
      <w:r w:rsidRPr="006418DE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виконання модульної контрольної роботи</w:t>
      </w:r>
      <w:r w:rsidR="00405282" w:rsidRPr="006418DE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(з двох частин)</w:t>
      </w:r>
      <w:r w:rsidRPr="006418DE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та </w:t>
      </w:r>
      <w:r w:rsidR="000D4C65" w:rsidRPr="006418DE">
        <w:rPr>
          <w:rFonts w:asciiTheme="minorHAnsi" w:hAnsiTheme="minorHAnsi"/>
          <w:i/>
          <w:sz w:val="24"/>
          <w:szCs w:val="24"/>
        </w:rPr>
        <w:t xml:space="preserve">індивідуальної семестрової роботи у вигляді </w:t>
      </w:r>
      <w:r w:rsidRPr="006418DE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розрахункової роботи. </w:t>
      </w:r>
    </w:p>
    <w:p w14:paraId="3E3D025C" w14:textId="77777777" w:rsidR="00FF4CDC" w:rsidRPr="006418DE" w:rsidRDefault="00FF4CDC" w:rsidP="009A15B6">
      <w:pPr>
        <w:widowControl w:val="0"/>
        <w:autoSpaceDE w:val="0"/>
        <w:autoSpaceDN w:val="0"/>
        <w:adjustRightInd w:val="0"/>
        <w:spacing w:after="120" w:line="240" w:lineRule="auto"/>
        <w:rPr>
          <w:rFonts w:ascii="Calibri,Italic" w:eastAsia="Times New Roman" w:hAnsi="Calibri,Italic" w:cs="Calibri,Italic"/>
          <w:b/>
          <w:bCs/>
          <w:i/>
          <w:iCs/>
          <w:sz w:val="24"/>
          <w:szCs w:val="24"/>
          <w:lang w:eastAsia="ru-RU"/>
        </w:rPr>
      </w:pPr>
      <w:r w:rsidRPr="006418DE">
        <w:rPr>
          <w:rFonts w:ascii="Calibri,Italic" w:eastAsia="Times New Roman" w:hAnsi="Calibri,Italic" w:cs="Calibri,Italic"/>
          <w:b/>
          <w:bCs/>
          <w:i/>
          <w:iCs/>
          <w:sz w:val="24"/>
          <w:szCs w:val="24"/>
          <w:lang w:eastAsia="ru-RU"/>
        </w:rPr>
        <w:t>Лекційні заняття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8"/>
        <w:gridCol w:w="8036"/>
      </w:tblGrid>
      <w:tr w:rsidR="002C1E7C" w:rsidRPr="002C1E7C" w14:paraId="20069786" w14:textId="77777777" w:rsidTr="00344593">
        <w:tc>
          <w:tcPr>
            <w:tcW w:w="9627" w:type="dxa"/>
            <w:gridSpan w:val="2"/>
          </w:tcPr>
          <w:p w14:paraId="5AC7048E" w14:textId="65093E9F" w:rsidR="00314C91" w:rsidRPr="002C1E7C" w:rsidRDefault="00314C91" w:rsidP="009A15B6">
            <w:pPr>
              <w:pStyle w:val="10"/>
              <w:keepNext w:val="0"/>
              <w:widowControl w:val="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i/>
                <w:iCs/>
                <w:color w:val="auto"/>
              </w:rPr>
            </w:pPr>
            <w:r w:rsidRPr="002C1E7C">
              <w:rPr>
                <w:i/>
                <w:iCs/>
                <w:color w:val="auto"/>
              </w:rPr>
              <w:t xml:space="preserve">Розділ 1. </w:t>
            </w:r>
            <w:r w:rsidR="0068093F" w:rsidRPr="002C1E7C">
              <w:rPr>
                <w:b w:val="0"/>
                <w:i/>
                <w:iCs/>
                <w:color w:val="auto"/>
              </w:rPr>
              <w:t>Наближені значення величин</w:t>
            </w:r>
          </w:p>
        </w:tc>
      </w:tr>
      <w:tr w:rsidR="002C1E7C" w:rsidRPr="002C1E7C" w14:paraId="3C3B1468" w14:textId="77777777" w:rsidTr="00344593">
        <w:tc>
          <w:tcPr>
            <w:tcW w:w="1327" w:type="dxa"/>
          </w:tcPr>
          <w:p w14:paraId="37EFC4A6" w14:textId="573FE228" w:rsidR="000C34BC" w:rsidRPr="002C1E7C" w:rsidRDefault="00A75569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Лекція 1.</w:t>
            </w:r>
          </w:p>
        </w:tc>
        <w:tc>
          <w:tcPr>
            <w:tcW w:w="8300" w:type="dxa"/>
          </w:tcPr>
          <w:p w14:paraId="0457ED66" w14:textId="625388E5" w:rsidR="000C34BC" w:rsidRPr="002C1E7C" w:rsidRDefault="00405282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Введення у методи обчислень: </w:t>
            </w:r>
            <w:r w:rsidR="00814F24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Предмет і задачі дисципліни. Класифікація методів обчислень. Поняття стійкості та збіжності</w:t>
            </w:r>
            <w:r w:rsidR="00AC572F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C1E7C" w:rsidRPr="002C1E7C" w14:paraId="19C63438" w14:textId="77777777" w:rsidTr="00344593">
        <w:tc>
          <w:tcPr>
            <w:tcW w:w="1327" w:type="dxa"/>
          </w:tcPr>
          <w:p w14:paraId="418AB605" w14:textId="1A4C8079" w:rsidR="000C34BC" w:rsidRPr="002C1E7C" w:rsidRDefault="00A75569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Лекція 2.</w:t>
            </w:r>
          </w:p>
        </w:tc>
        <w:tc>
          <w:tcPr>
            <w:tcW w:w="8300" w:type="dxa"/>
          </w:tcPr>
          <w:p w14:paraId="0175A84D" w14:textId="70AEAB6F" w:rsidR="000C34BC" w:rsidRPr="002C1E7C" w:rsidRDefault="0087446B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Наближені значення величин. Джерела похибок. Класифікація похибок. Абсолютна і відносна похибки. Правильні значущі цифри наближеного числа, правила округлення чисел.</w:t>
            </w:r>
          </w:p>
        </w:tc>
      </w:tr>
      <w:tr w:rsidR="002C1E7C" w:rsidRPr="002C1E7C" w14:paraId="6A409C65" w14:textId="77777777" w:rsidTr="00344593">
        <w:tc>
          <w:tcPr>
            <w:tcW w:w="1327" w:type="dxa"/>
          </w:tcPr>
          <w:p w14:paraId="63CDFC32" w14:textId="2689CAFB" w:rsidR="000C34BC" w:rsidRPr="002C1E7C" w:rsidRDefault="00A75569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Лекція 3.</w:t>
            </w:r>
          </w:p>
        </w:tc>
        <w:tc>
          <w:tcPr>
            <w:tcW w:w="8300" w:type="dxa"/>
          </w:tcPr>
          <w:p w14:paraId="7050E3D0" w14:textId="7B8B3554" w:rsidR="000C34BC" w:rsidRPr="002C1E7C" w:rsidRDefault="00314C91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Похибки арифметичних операцій: Похибка суми. Похибка різниці. Похибка  добутку. Похибка частки. Похибки обчислення функцій.</w:t>
            </w:r>
          </w:p>
        </w:tc>
      </w:tr>
      <w:tr w:rsidR="002C1E7C" w:rsidRPr="002C1E7C" w14:paraId="045BBBFA" w14:textId="77777777" w:rsidTr="00344593">
        <w:tc>
          <w:tcPr>
            <w:tcW w:w="9627" w:type="dxa"/>
            <w:gridSpan w:val="2"/>
          </w:tcPr>
          <w:p w14:paraId="219FA3CD" w14:textId="2A75CF22" w:rsidR="00314C91" w:rsidRPr="002C1E7C" w:rsidRDefault="00314C91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b/>
                <w:bCs/>
                <w:i/>
                <w:iCs/>
                <w:sz w:val="24"/>
                <w:szCs w:val="24"/>
                <w:lang w:eastAsia="ru-RU"/>
              </w:rPr>
              <w:t>Розділ 2.</w:t>
            </w: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68093F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Аналітичне наближення табличних функцій</w:t>
            </w:r>
          </w:p>
        </w:tc>
      </w:tr>
      <w:tr w:rsidR="002C1E7C" w:rsidRPr="002C1E7C" w14:paraId="031EE613" w14:textId="77777777" w:rsidTr="00344593">
        <w:tc>
          <w:tcPr>
            <w:tcW w:w="1327" w:type="dxa"/>
          </w:tcPr>
          <w:p w14:paraId="4E472AC1" w14:textId="4A8F8FCD" w:rsidR="000C34BC" w:rsidRPr="002C1E7C" w:rsidRDefault="00A75569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Лекція 4.</w:t>
            </w:r>
          </w:p>
        </w:tc>
        <w:tc>
          <w:tcPr>
            <w:tcW w:w="8300" w:type="dxa"/>
          </w:tcPr>
          <w:p w14:paraId="1B400C27" w14:textId="5CABEC28" w:rsidR="000C34BC" w:rsidRPr="002C1E7C" w:rsidRDefault="00314C91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Апроксимація (наближення) функцій: </w:t>
            </w:r>
            <w:r w:rsidR="00982241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Основні поняття апроксимації функцій. Практичні задачі апроксимації функцій. Точкова апроксимація. Інтерполювання функцій. Інтерполяційна функція та вузли інтерполяції. Похибка та крок інтерполяції. Обчислення значень багаточлена за схемою </w:t>
            </w:r>
            <w:proofErr w:type="spellStart"/>
            <w:r w:rsidR="00982241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Горнера</w:t>
            </w:r>
            <w:proofErr w:type="spellEnd"/>
            <w:r w:rsidR="00982241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 Інтерполяційні багаточлени та їх використання для вирішення задач апроксимації функцій. Інтерполяційний багаточлен Лагранжа. Лінійна та квадратична інтерполяція. Похибка інтерполяції.</w:t>
            </w:r>
          </w:p>
        </w:tc>
      </w:tr>
      <w:tr w:rsidR="002C1E7C" w:rsidRPr="002C1E7C" w14:paraId="6E7D2C91" w14:textId="77777777" w:rsidTr="00344593">
        <w:tc>
          <w:tcPr>
            <w:tcW w:w="1327" w:type="dxa"/>
          </w:tcPr>
          <w:p w14:paraId="536D1954" w14:textId="3B4BDB93" w:rsidR="000C34BC" w:rsidRPr="002C1E7C" w:rsidRDefault="00A75569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Лекція 5.</w:t>
            </w:r>
          </w:p>
        </w:tc>
        <w:tc>
          <w:tcPr>
            <w:tcW w:w="8300" w:type="dxa"/>
          </w:tcPr>
          <w:p w14:paraId="1B718EBA" w14:textId="502F2283" w:rsidR="000C34BC" w:rsidRPr="002C1E7C" w:rsidRDefault="00BB0EB8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Інтерполяція з рівновіддаленими вузлами. Інтерполяційний багаточлен Ньютона. Фаза інтерполяції. Перша інтерполяційна формула Ньютона. Друга інтерполяційна формула Ньютона. Використання інтерполяційних формул для екстраполяції.</w:t>
            </w:r>
          </w:p>
        </w:tc>
      </w:tr>
      <w:tr w:rsidR="002C1E7C" w:rsidRPr="002C1E7C" w14:paraId="4D360211" w14:textId="77777777" w:rsidTr="00344593">
        <w:tc>
          <w:tcPr>
            <w:tcW w:w="9627" w:type="dxa"/>
            <w:gridSpan w:val="2"/>
          </w:tcPr>
          <w:p w14:paraId="0EEDA094" w14:textId="29C6E52C" w:rsidR="00314C91" w:rsidRPr="002C1E7C" w:rsidRDefault="00314C91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b/>
                <w:bCs/>
                <w:i/>
                <w:iCs/>
                <w:sz w:val="24"/>
                <w:szCs w:val="24"/>
                <w:lang w:eastAsia="ru-RU"/>
              </w:rPr>
              <w:t>Розділ 3.</w:t>
            </w: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 Чисельне диференціювання та інтегрування</w:t>
            </w:r>
          </w:p>
        </w:tc>
      </w:tr>
      <w:tr w:rsidR="002C1E7C" w:rsidRPr="002C1E7C" w14:paraId="6E330BAD" w14:textId="77777777" w:rsidTr="00344593">
        <w:tc>
          <w:tcPr>
            <w:tcW w:w="1327" w:type="dxa"/>
          </w:tcPr>
          <w:p w14:paraId="656E67F9" w14:textId="709CE100" w:rsidR="00314C91" w:rsidRPr="002C1E7C" w:rsidRDefault="00A75569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Лекція </w:t>
            </w:r>
            <w:r w:rsidR="00FF6541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6</w:t>
            </w: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00" w:type="dxa"/>
          </w:tcPr>
          <w:p w14:paraId="57979B70" w14:textId="4D70BD47" w:rsidR="00314C91" w:rsidRPr="002C1E7C" w:rsidRDefault="00344593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Чисельне диференціювання: Постановка задачі чисельного диференціювання функцій. Чисельне диференціювання на основі формул Ньютона. </w:t>
            </w:r>
          </w:p>
        </w:tc>
      </w:tr>
      <w:tr w:rsidR="002C1E7C" w:rsidRPr="002C1E7C" w14:paraId="5880D1F8" w14:textId="77777777" w:rsidTr="00344593">
        <w:tc>
          <w:tcPr>
            <w:tcW w:w="1327" w:type="dxa"/>
          </w:tcPr>
          <w:p w14:paraId="05D4AF53" w14:textId="7B1AE897" w:rsidR="00314C91" w:rsidRPr="002C1E7C" w:rsidRDefault="00A75569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Лекція </w:t>
            </w:r>
            <w:r w:rsidR="00FF6541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7</w:t>
            </w: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00" w:type="dxa"/>
          </w:tcPr>
          <w:p w14:paraId="4B56B594" w14:textId="7A8F30E4" w:rsidR="00314C91" w:rsidRPr="002C1E7C" w:rsidRDefault="00344593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Чисельне інтегрування: Постановка задачі чисельного інтегрування функцій. Основні поняття. Методи чисельного інтегрування. Методи прямокутників. Узагальнений метод прямокутників. Метод трапецій. Уточнена формула чисельного інтегрування. Формули чисельного інтегрування вищих порядків. Метод Сімпсона</w:t>
            </w:r>
            <w:r w:rsidR="00AC572F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C1E7C" w:rsidRPr="002C1E7C" w14:paraId="7742E439" w14:textId="77777777" w:rsidTr="00344593">
        <w:tc>
          <w:tcPr>
            <w:tcW w:w="9627" w:type="dxa"/>
            <w:gridSpan w:val="2"/>
          </w:tcPr>
          <w:p w14:paraId="46D8690D" w14:textId="096A8C26" w:rsidR="00314C91" w:rsidRPr="002C1E7C" w:rsidRDefault="00314C91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b/>
                <w:bCs/>
                <w:i/>
                <w:iCs/>
                <w:sz w:val="24"/>
                <w:szCs w:val="24"/>
                <w:lang w:eastAsia="ru-RU"/>
              </w:rPr>
              <w:t>Розділ 4.</w:t>
            </w: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68093F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Наближене розв’язання рівнянь та систем рівнянь</w:t>
            </w:r>
          </w:p>
        </w:tc>
      </w:tr>
      <w:tr w:rsidR="002C1E7C" w:rsidRPr="002C1E7C" w14:paraId="33CD8360" w14:textId="77777777" w:rsidTr="00344593">
        <w:tc>
          <w:tcPr>
            <w:tcW w:w="1327" w:type="dxa"/>
          </w:tcPr>
          <w:p w14:paraId="1B95240B" w14:textId="6B53891F" w:rsidR="00314C91" w:rsidRPr="002C1E7C" w:rsidRDefault="00A75569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Лекція </w:t>
            </w:r>
            <w:r w:rsidR="00676E57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8</w:t>
            </w: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00" w:type="dxa"/>
          </w:tcPr>
          <w:p w14:paraId="43948560" w14:textId="2F48387A" w:rsidR="00314C91" w:rsidRPr="002C1E7C" w:rsidRDefault="00474DB9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Наближене розв’язання нелінійних рівнянь. Методи відокремлення коренів: Загальні поняття. Графічний метод відокремлення коренів. Аналітичний метод відокремлення коренів.</w:t>
            </w:r>
          </w:p>
        </w:tc>
      </w:tr>
      <w:tr w:rsidR="002C1E7C" w:rsidRPr="002C1E7C" w14:paraId="17759201" w14:textId="77777777" w:rsidTr="00344593">
        <w:tc>
          <w:tcPr>
            <w:tcW w:w="1327" w:type="dxa"/>
          </w:tcPr>
          <w:p w14:paraId="31311363" w14:textId="345CE49A" w:rsidR="00314C91" w:rsidRPr="002C1E7C" w:rsidRDefault="00A75569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Лекція </w:t>
            </w:r>
            <w:r w:rsidR="00676E57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9</w:t>
            </w: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00" w:type="dxa"/>
          </w:tcPr>
          <w:p w14:paraId="42C194C8" w14:textId="209F8ED6" w:rsidR="00314C91" w:rsidRPr="002C1E7C" w:rsidRDefault="00474DB9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Наближене розв’язання нелінійних рівнянь. Методи уточнення коренів: Метод проб. Метод </w:t>
            </w:r>
            <w:proofErr w:type="spellStart"/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бісекції</w:t>
            </w:r>
            <w:proofErr w:type="spellEnd"/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. Метод хорд. Метод Ньютона (дотичних). Комбінований метод хорд і дотичних. Метод ітерацій (метод </w:t>
            </w: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lastRenderedPageBreak/>
              <w:t>послідовних наближень). Критерій досягнення потрібної точності.</w:t>
            </w:r>
          </w:p>
        </w:tc>
      </w:tr>
      <w:tr w:rsidR="002C1E7C" w:rsidRPr="002C1E7C" w14:paraId="0BD96AFA" w14:textId="77777777" w:rsidTr="00344593">
        <w:tc>
          <w:tcPr>
            <w:tcW w:w="1327" w:type="dxa"/>
          </w:tcPr>
          <w:p w14:paraId="5E15FEF9" w14:textId="5AA42BF4" w:rsidR="00314C91" w:rsidRPr="002C1E7C" w:rsidRDefault="00A75569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lastRenderedPageBreak/>
              <w:t xml:space="preserve">Лекція </w:t>
            </w:r>
            <w:r w:rsidR="00676E57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10</w:t>
            </w: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00" w:type="dxa"/>
          </w:tcPr>
          <w:p w14:paraId="0CE36D01" w14:textId="1A99B1EA" w:rsidR="00314C91" w:rsidRPr="002C1E7C" w:rsidRDefault="00676E57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Методи розв’язання систем лінійних </w:t>
            </w:r>
            <w:r w:rsidR="006B2E0F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алгебраїчних </w:t>
            </w: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рівнянь: Метод </w:t>
            </w:r>
            <w:proofErr w:type="spellStart"/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Гаусса</w:t>
            </w:r>
            <w:proofErr w:type="spellEnd"/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 Схема єдиного ділення. Метод простої ітерації</w:t>
            </w:r>
            <w:r w:rsidR="00474DB9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C1E7C" w:rsidRPr="002C1E7C" w14:paraId="7CE0BD7D" w14:textId="77777777" w:rsidTr="00344593">
        <w:tc>
          <w:tcPr>
            <w:tcW w:w="1327" w:type="dxa"/>
          </w:tcPr>
          <w:p w14:paraId="04F65342" w14:textId="58FF31F8" w:rsidR="00314C91" w:rsidRPr="002C1E7C" w:rsidRDefault="00A75569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Лекція </w:t>
            </w:r>
            <w:r w:rsidR="00676E57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11</w:t>
            </w: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00" w:type="dxa"/>
          </w:tcPr>
          <w:p w14:paraId="78E4CEDC" w14:textId="6737032F" w:rsidR="00314C91" w:rsidRPr="002C1E7C" w:rsidRDefault="00474DB9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Наближене розв’язання систем нелінійних рівнянь: Постановка задачі чисельного розв’язання систем нелінійних рівнянь. Метод ітерації. Метод Ньютона для систем двох рівнянь.</w:t>
            </w:r>
          </w:p>
        </w:tc>
      </w:tr>
      <w:tr w:rsidR="002C1E7C" w:rsidRPr="002C1E7C" w14:paraId="0117DE32" w14:textId="77777777" w:rsidTr="00344593">
        <w:tc>
          <w:tcPr>
            <w:tcW w:w="9627" w:type="dxa"/>
            <w:gridSpan w:val="2"/>
          </w:tcPr>
          <w:p w14:paraId="008ECB3F" w14:textId="34968831" w:rsidR="00314C91" w:rsidRPr="002C1E7C" w:rsidRDefault="00314C91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b/>
                <w:bCs/>
                <w:i/>
                <w:iCs/>
                <w:sz w:val="24"/>
                <w:szCs w:val="24"/>
                <w:lang w:eastAsia="ru-RU"/>
              </w:rPr>
              <w:t>Розділ 5.</w:t>
            </w: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68093F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Наближене розв’язання диференційних рівнянь</w:t>
            </w:r>
          </w:p>
        </w:tc>
      </w:tr>
      <w:tr w:rsidR="002C1E7C" w:rsidRPr="002C1E7C" w14:paraId="0C155E58" w14:textId="77777777" w:rsidTr="00344593">
        <w:tc>
          <w:tcPr>
            <w:tcW w:w="1327" w:type="dxa"/>
          </w:tcPr>
          <w:p w14:paraId="22E016F4" w14:textId="4BDE942C" w:rsidR="00314C91" w:rsidRPr="002C1E7C" w:rsidRDefault="00A75569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Лекція </w:t>
            </w:r>
            <w:r w:rsidR="00AC572F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12</w:t>
            </w: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00" w:type="dxa"/>
          </w:tcPr>
          <w:p w14:paraId="09DD5BBF" w14:textId="5872517D" w:rsidR="00314C91" w:rsidRPr="002C1E7C" w:rsidRDefault="00513EFD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Звичайні диференційні рівняння: Основні поняття. Постановка задачі та методи наближеного розв’язання звичайних диференційних рівнянь. Задача Коші. Метод Ейлера (ламаних). Геометрична інтерпретація методу Ейлера. Модифікації методу Ейлера. Удосконалений метод Ейлера.</w:t>
            </w:r>
            <w:r w:rsidR="001711D6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 Лінійна крайова задача.</w:t>
            </w:r>
          </w:p>
        </w:tc>
      </w:tr>
      <w:tr w:rsidR="002C1E7C" w:rsidRPr="002C1E7C" w14:paraId="771AE31B" w14:textId="77777777" w:rsidTr="00344593">
        <w:tc>
          <w:tcPr>
            <w:tcW w:w="1327" w:type="dxa"/>
          </w:tcPr>
          <w:p w14:paraId="4F470F36" w14:textId="60BFC66C" w:rsidR="00314C91" w:rsidRPr="002C1E7C" w:rsidRDefault="00A75569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Лекція </w:t>
            </w:r>
            <w:r w:rsidR="00AC572F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13</w:t>
            </w: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00" w:type="dxa"/>
          </w:tcPr>
          <w:p w14:paraId="741F7D68" w14:textId="35EB73A8" w:rsidR="00314C91" w:rsidRPr="002C1E7C" w:rsidRDefault="00513EFD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Диференційні рівняння у частинних похідних</w:t>
            </w:r>
            <w:r w:rsidR="00AC572F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:</w:t>
            </w: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 Постановка задачі та методи </w:t>
            </w:r>
            <w:r w:rsidR="00AC572F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чисельного </w:t>
            </w: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розв’язання диференційних рівнянь у частинних похідних: Основні поняття і визначення. Рівняння Лапласа. Задача </w:t>
            </w:r>
            <w:proofErr w:type="spellStart"/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Діріхле</w:t>
            </w:r>
            <w:proofErr w:type="spellEnd"/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 Метод сіток</w:t>
            </w:r>
            <w:r w:rsidR="00AC572F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C1E7C" w:rsidRPr="002C1E7C" w14:paraId="153702AE" w14:textId="77777777" w:rsidTr="00344593">
        <w:tc>
          <w:tcPr>
            <w:tcW w:w="9627" w:type="dxa"/>
            <w:gridSpan w:val="2"/>
          </w:tcPr>
          <w:p w14:paraId="074FA343" w14:textId="61EB47A6" w:rsidR="00860331" w:rsidRPr="002C1E7C" w:rsidRDefault="00860331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b/>
                <w:bCs/>
                <w:i/>
                <w:iCs/>
                <w:sz w:val="24"/>
                <w:szCs w:val="24"/>
                <w:lang w:eastAsia="ru-RU"/>
              </w:rPr>
              <w:t>Розділ 6.</w:t>
            </w: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68093F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Методи оптимізації</w:t>
            </w:r>
          </w:p>
        </w:tc>
      </w:tr>
      <w:tr w:rsidR="002C1E7C" w:rsidRPr="002C1E7C" w14:paraId="2F9B217A" w14:textId="77777777" w:rsidTr="00344593">
        <w:tc>
          <w:tcPr>
            <w:tcW w:w="1327" w:type="dxa"/>
          </w:tcPr>
          <w:p w14:paraId="617D908C" w14:textId="44A37505" w:rsidR="00860331" w:rsidRPr="002C1E7C" w:rsidRDefault="00A75569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Лекція </w:t>
            </w:r>
            <w:r w:rsidR="00AC572F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00" w:type="dxa"/>
          </w:tcPr>
          <w:p w14:paraId="291F44B2" w14:textId="16D4303C" w:rsidR="00860331" w:rsidRPr="002C1E7C" w:rsidRDefault="006A2B0F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Методи оптимізації: Основні поняття і визначення. Задачі оптимізації. Приклад постановки задачі.</w:t>
            </w:r>
          </w:p>
        </w:tc>
      </w:tr>
      <w:tr w:rsidR="002C1E7C" w:rsidRPr="002C1E7C" w14:paraId="20E04DAF" w14:textId="77777777" w:rsidTr="00344593">
        <w:tc>
          <w:tcPr>
            <w:tcW w:w="1327" w:type="dxa"/>
          </w:tcPr>
          <w:p w14:paraId="71A27339" w14:textId="54C9C3F7" w:rsidR="00AC572F" w:rsidRPr="002C1E7C" w:rsidRDefault="00A75569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Лекція </w:t>
            </w:r>
            <w:r w:rsidR="00AC572F"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15</w:t>
            </w:r>
          </w:p>
          <w:p w14:paraId="1EF06C6C" w14:textId="7714BCF8" w:rsidR="00860331" w:rsidRPr="002C1E7C" w:rsidRDefault="00A75569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00" w:type="dxa"/>
          </w:tcPr>
          <w:p w14:paraId="087C3A96" w14:textId="18CB0C9B" w:rsidR="00860331" w:rsidRPr="002C1E7C" w:rsidRDefault="00860331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Одновимірна оптимізація: Задачі на екстремум. Методи пошуку. Метод золотого перетину.</w:t>
            </w:r>
          </w:p>
        </w:tc>
      </w:tr>
      <w:tr w:rsidR="00AC572F" w:rsidRPr="002C1E7C" w14:paraId="21D877A6" w14:textId="77777777" w:rsidTr="00344593">
        <w:tc>
          <w:tcPr>
            <w:tcW w:w="1327" w:type="dxa"/>
          </w:tcPr>
          <w:p w14:paraId="08730E66" w14:textId="69B5A84F" w:rsidR="00AC572F" w:rsidRPr="002C1E7C" w:rsidRDefault="00AC572F" w:rsidP="00AC572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Лекція 16</w:t>
            </w:r>
          </w:p>
        </w:tc>
        <w:tc>
          <w:tcPr>
            <w:tcW w:w="8300" w:type="dxa"/>
          </w:tcPr>
          <w:p w14:paraId="40FC15AD" w14:textId="7906D96E" w:rsidR="00AC572F" w:rsidRPr="002C1E7C" w:rsidRDefault="00AC572F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2C1E7C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Підсумки. Залік.</w:t>
            </w:r>
          </w:p>
        </w:tc>
      </w:tr>
    </w:tbl>
    <w:p w14:paraId="61DCCFE7" w14:textId="0F5FD40D" w:rsidR="001803AC" w:rsidRPr="001803AC" w:rsidRDefault="001803AC" w:rsidP="001803AC">
      <w:pPr>
        <w:widowControl w:val="0"/>
        <w:autoSpaceDE w:val="0"/>
        <w:autoSpaceDN w:val="0"/>
        <w:adjustRightInd w:val="0"/>
        <w:spacing w:before="120" w:line="240" w:lineRule="auto"/>
        <w:rPr>
          <w:rFonts w:ascii="Calibri,Italic" w:eastAsia="Times New Roman" w:hAnsi="Calibri,Italic" w:cs="Calibri,Italic"/>
          <w:b/>
          <w:bCs/>
          <w:i/>
          <w:iCs/>
          <w:sz w:val="24"/>
          <w:szCs w:val="24"/>
          <w:lang w:eastAsia="ru-RU"/>
        </w:rPr>
      </w:pPr>
      <w:r w:rsidRPr="001803AC">
        <w:rPr>
          <w:rFonts w:ascii="Calibri,Italic" w:eastAsia="Times New Roman" w:hAnsi="Calibri,Italic" w:cs="Calibri,Italic"/>
          <w:b/>
          <w:bCs/>
          <w:i/>
          <w:iCs/>
          <w:sz w:val="24"/>
          <w:szCs w:val="24"/>
          <w:lang w:eastAsia="ru-RU"/>
        </w:rPr>
        <w:t>Практичні заняття</w:t>
      </w:r>
    </w:p>
    <w:p w14:paraId="15A03A17" w14:textId="1C591948" w:rsidR="001803AC" w:rsidRDefault="001803AC" w:rsidP="00C919E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</w:pPr>
      <w:r w:rsidRPr="001803AC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Основні завдання циклу практичних занять – </w:t>
      </w:r>
      <w:r w:rsidR="00B60A67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опанування </w:t>
      </w:r>
      <w:r w:rsidR="00B60A67" w:rsidRPr="001803AC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здобувачами </w:t>
      </w:r>
      <w:r w:rsidR="00B60A67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теоретичних положень дисципліни,</w:t>
      </w:r>
      <w:r w:rsidR="00B60A67" w:rsidRPr="00B60A67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</w:t>
      </w:r>
      <w:r w:rsidR="00B60A67" w:rsidRPr="001803AC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набуття практичних навичок застосування чисельних методів для розв’язання прикладних задач</w:t>
      </w:r>
      <w:r w:rsidR="00B60A67" w:rsidRPr="00B60A67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</w:t>
      </w:r>
      <w:r w:rsidR="00B60A67" w:rsidRPr="001803AC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обчислювальної математики</w:t>
      </w:r>
      <w:r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9"/>
        <w:gridCol w:w="7805"/>
      </w:tblGrid>
      <w:tr w:rsidR="001711D6" w14:paraId="5AA2A1D2" w14:textId="77777777" w:rsidTr="001711D6">
        <w:tc>
          <w:tcPr>
            <w:tcW w:w="1555" w:type="dxa"/>
          </w:tcPr>
          <w:p w14:paraId="313C5433" w14:textId="1ECF364B" w:rsidR="001711D6" w:rsidRDefault="001711D6" w:rsidP="001803A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Заняття 1</w:t>
            </w:r>
          </w:p>
        </w:tc>
        <w:tc>
          <w:tcPr>
            <w:tcW w:w="8072" w:type="dxa"/>
          </w:tcPr>
          <w:p w14:paraId="7277025D" w14:textId="12D28631" w:rsidR="001711D6" w:rsidRDefault="001711D6" w:rsidP="001803A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711D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Основи загальної теорії похибок обчислень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711D6" w14:paraId="1CBDE339" w14:textId="77777777" w:rsidTr="001711D6">
        <w:tc>
          <w:tcPr>
            <w:tcW w:w="1555" w:type="dxa"/>
          </w:tcPr>
          <w:p w14:paraId="2C26CED4" w14:textId="40824DF6" w:rsidR="001711D6" w:rsidRDefault="001711D6" w:rsidP="001803A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Заняття 2</w:t>
            </w:r>
          </w:p>
        </w:tc>
        <w:tc>
          <w:tcPr>
            <w:tcW w:w="8072" w:type="dxa"/>
          </w:tcPr>
          <w:p w14:paraId="67D9772D" w14:textId="1CA220D6" w:rsidR="001711D6" w:rsidRDefault="001711D6" w:rsidP="001803A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711D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Похибки арифметичних операцій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711D6" w14:paraId="453AE6EE" w14:textId="77777777" w:rsidTr="001711D6">
        <w:tc>
          <w:tcPr>
            <w:tcW w:w="1555" w:type="dxa"/>
          </w:tcPr>
          <w:p w14:paraId="3BC2CE6F" w14:textId="21827D72" w:rsid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DD3FDB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Заняття 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2" w:type="dxa"/>
          </w:tcPr>
          <w:p w14:paraId="3B76522A" w14:textId="0A55E796" w:rsid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711D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Наближення функцій багаточленами. Схема </w:t>
            </w:r>
            <w:proofErr w:type="spellStart"/>
            <w:r w:rsidRPr="001711D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Горнера</w:t>
            </w:r>
            <w:proofErr w:type="spellEnd"/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711D6" w14:paraId="113C48FD" w14:textId="77777777" w:rsidTr="001711D6">
        <w:tc>
          <w:tcPr>
            <w:tcW w:w="1555" w:type="dxa"/>
          </w:tcPr>
          <w:p w14:paraId="7FBA11D9" w14:textId="28DD59C8" w:rsid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DD3FDB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Заняття 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2" w:type="dxa"/>
          </w:tcPr>
          <w:p w14:paraId="204BA66C" w14:textId="24D4949C" w:rsid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711D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Інтерполяційний багаточлен Лагранжа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711D6" w14:paraId="0CFFE0DB" w14:textId="77777777" w:rsidTr="001711D6">
        <w:tc>
          <w:tcPr>
            <w:tcW w:w="1555" w:type="dxa"/>
          </w:tcPr>
          <w:p w14:paraId="50C8DDE3" w14:textId="4ECA1B48" w:rsid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DD3FDB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Заняття 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2" w:type="dxa"/>
          </w:tcPr>
          <w:p w14:paraId="44F52E59" w14:textId="40332860" w:rsid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711D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Інтерполяційн</w:t>
            </w:r>
            <w:r w:rsidR="00025D61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і</w:t>
            </w:r>
            <w:r w:rsidRPr="001711D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 багаточлен</w:t>
            </w:r>
            <w:r w:rsidR="00025D61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и</w:t>
            </w:r>
            <w:r w:rsidRPr="001711D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 Ньютона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711D6" w14:paraId="5F18DC10" w14:textId="77777777" w:rsidTr="001711D6">
        <w:tc>
          <w:tcPr>
            <w:tcW w:w="1555" w:type="dxa"/>
          </w:tcPr>
          <w:p w14:paraId="4F61E0D6" w14:textId="3A8579E4" w:rsid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DD3FDB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Заняття 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2" w:type="dxa"/>
          </w:tcPr>
          <w:p w14:paraId="78FB632E" w14:textId="6F9AA7D6" w:rsid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711D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Обернене інтерполювання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711D6" w14:paraId="4C356177" w14:textId="77777777" w:rsidTr="001711D6">
        <w:tc>
          <w:tcPr>
            <w:tcW w:w="1555" w:type="dxa"/>
          </w:tcPr>
          <w:p w14:paraId="57BF317F" w14:textId="2DA1E669" w:rsid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DD3FDB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Заняття 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2" w:type="dxa"/>
          </w:tcPr>
          <w:p w14:paraId="5CDAAD40" w14:textId="15664CFE" w:rsid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711D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Чисельне диференціювання на основі інтерполяційних формул Ньютона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711D6" w14:paraId="1F106551" w14:textId="77777777" w:rsidTr="001711D6">
        <w:tc>
          <w:tcPr>
            <w:tcW w:w="1555" w:type="dxa"/>
          </w:tcPr>
          <w:p w14:paraId="36E8FDAE" w14:textId="37112808" w:rsid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DD3FDB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Заняття 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2" w:type="dxa"/>
          </w:tcPr>
          <w:p w14:paraId="2358C1D2" w14:textId="43321C61" w:rsid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711D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Методи чисельного інтегрування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711D6" w14:paraId="2C823F31" w14:textId="77777777" w:rsidTr="001711D6">
        <w:tc>
          <w:tcPr>
            <w:tcW w:w="1555" w:type="dxa"/>
          </w:tcPr>
          <w:p w14:paraId="31999647" w14:textId="2839853D" w:rsid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DD3FDB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Заняття 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2" w:type="dxa"/>
          </w:tcPr>
          <w:p w14:paraId="6C26EDEB" w14:textId="02570928" w:rsidR="001711D6" w:rsidRP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711D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Методи розв’язання нелінійних рівнянь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711D6" w14:paraId="5A2D0EA5" w14:textId="77777777" w:rsidTr="001711D6">
        <w:tc>
          <w:tcPr>
            <w:tcW w:w="1555" w:type="dxa"/>
          </w:tcPr>
          <w:p w14:paraId="66F5E4B3" w14:textId="786CBA78" w:rsid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DD3FDB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Заняття 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2" w:type="dxa"/>
          </w:tcPr>
          <w:p w14:paraId="02538BF6" w14:textId="1A2C21B3" w:rsidR="001711D6" w:rsidRP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711D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Методи розв’язання систем лінійних рівнянь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711D6" w14:paraId="1BB9D521" w14:textId="77777777" w:rsidTr="001711D6">
        <w:tc>
          <w:tcPr>
            <w:tcW w:w="1555" w:type="dxa"/>
          </w:tcPr>
          <w:p w14:paraId="00CE9C0A" w14:textId="4A2AE96D" w:rsid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DD3FDB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Заняття 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2" w:type="dxa"/>
          </w:tcPr>
          <w:p w14:paraId="1144E960" w14:textId="49E286D8" w:rsidR="001711D6" w:rsidRP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711D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Методи розв’язання систем нелінійних рівнянь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711D6" w14:paraId="582A66D8" w14:textId="77777777" w:rsidTr="001711D6">
        <w:tc>
          <w:tcPr>
            <w:tcW w:w="1555" w:type="dxa"/>
          </w:tcPr>
          <w:p w14:paraId="7DEC0C12" w14:textId="6E7E39C9" w:rsid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DD3FDB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Заняття 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2" w:type="dxa"/>
          </w:tcPr>
          <w:p w14:paraId="6397F8A3" w14:textId="59F80AC0" w:rsidR="001711D6" w:rsidRP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711D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Розв’язання звичайних диференційних рівнянь. Задача Коші.</w:t>
            </w:r>
          </w:p>
        </w:tc>
      </w:tr>
      <w:tr w:rsidR="001711D6" w14:paraId="339AD644" w14:textId="77777777" w:rsidTr="001711D6">
        <w:tc>
          <w:tcPr>
            <w:tcW w:w="1555" w:type="dxa"/>
          </w:tcPr>
          <w:p w14:paraId="67EC0DEB" w14:textId="55254782" w:rsid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DD3FDB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Заняття 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2" w:type="dxa"/>
          </w:tcPr>
          <w:p w14:paraId="65DEE8EE" w14:textId="05F9B58B" w:rsidR="001711D6" w:rsidRP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711D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Методи чисельного розв’язання лінійної крайової задачі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711D6" w14:paraId="7BA63FB7" w14:textId="77777777" w:rsidTr="001711D6">
        <w:tc>
          <w:tcPr>
            <w:tcW w:w="1555" w:type="dxa"/>
          </w:tcPr>
          <w:p w14:paraId="4B24BFDF" w14:textId="5E4428E3" w:rsid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DD3FDB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Заняття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 14</w:t>
            </w:r>
            <w:r w:rsidRPr="00DD3FDB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2" w:type="dxa"/>
          </w:tcPr>
          <w:p w14:paraId="5BE1AC92" w14:textId="27A4A570" w:rsidR="001711D6" w:rsidRP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711D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Розв’язання диференційних рівнянь у частинних похідних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711D6" w14:paraId="460AB62B" w14:textId="77777777" w:rsidTr="001711D6">
        <w:tc>
          <w:tcPr>
            <w:tcW w:w="1555" w:type="dxa"/>
          </w:tcPr>
          <w:p w14:paraId="41F26152" w14:textId="6D41B727" w:rsid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DD3FDB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Заняття 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2" w:type="dxa"/>
          </w:tcPr>
          <w:p w14:paraId="0A8C5E4F" w14:textId="726B7ACC" w:rsidR="001711D6" w:rsidRP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711D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Розв’язання екстремальних задач.</w:t>
            </w:r>
          </w:p>
        </w:tc>
      </w:tr>
      <w:tr w:rsidR="001711D6" w14:paraId="4E2C8E8D" w14:textId="77777777" w:rsidTr="001711D6">
        <w:tc>
          <w:tcPr>
            <w:tcW w:w="1555" w:type="dxa"/>
          </w:tcPr>
          <w:p w14:paraId="00A77388" w14:textId="469CD4E6" w:rsidR="001711D6" w:rsidRPr="00DD3FDB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DD3FDB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Заняття 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72" w:type="dxa"/>
          </w:tcPr>
          <w:p w14:paraId="3307D2BE" w14:textId="2052DE65" w:rsidR="001711D6" w:rsidRDefault="001711D6" w:rsidP="0017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Метод </w:t>
            </w:r>
            <w:r w:rsidRPr="001711D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Золот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ого</w:t>
            </w:r>
            <w:r w:rsidRPr="001711D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 перетин</w:t>
            </w:r>
            <w:r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у.</w:t>
            </w:r>
          </w:p>
        </w:tc>
      </w:tr>
    </w:tbl>
    <w:p w14:paraId="2D30C049" w14:textId="2DAE5FDC" w:rsidR="00FF4CDC" w:rsidRPr="001803AC" w:rsidRDefault="00FF4CDC" w:rsidP="009A15B6">
      <w:pPr>
        <w:widowControl w:val="0"/>
        <w:autoSpaceDE w:val="0"/>
        <w:autoSpaceDN w:val="0"/>
        <w:adjustRightInd w:val="0"/>
        <w:spacing w:before="120" w:line="240" w:lineRule="auto"/>
        <w:rPr>
          <w:rFonts w:ascii="Calibri,Italic" w:eastAsia="Times New Roman" w:hAnsi="Calibri,Italic" w:cs="Calibri,Italic"/>
          <w:b/>
          <w:bCs/>
          <w:i/>
          <w:iCs/>
          <w:sz w:val="24"/>
          <w:szCs w:val="24"/>
          <w:lang w:eastAsia="ru-RU"/>
        </w:rPr>
      </w:pPr>
      <w:r w:rsidRPr="001803AC">
        <w:rPr>
          <w:rFonts w:ascii="Calibri,Italic" w:eastAsia="Times New Roman" w:hAnsi="Calibri,Italic" w:cs="Calibri,Italic"/>
          <w:b/>
          <w:bCs/>
          <w:i/>
          <w:iCs/>
          <w:sz w:val="24"/>
          <w:szCs w:val="24"/>
          <w:lang w:eastAsia="ru-RU"/>
        </w:rPr>
        <w:t>Лабораторні заняття</w:t>
      </w:r>
    </w:p>
    <w:p w14:paraId="146F25D6" w14:textId="77777777" w:rsidR="00FF4CDC" w:rsidRPr="001803AC" w:rsidRDefault="00FF4CDC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</w:pPr>
      <w:r w:rsidRPr="001803AC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Завдання циклу лабораторних робіт (лабораторного практикуму) – набуття </w:t>
      </w:r>
      <w:bookmarkStart w:id="3" w:name="_Hlk113112702"/>
      <w:r w:rsidRPr="001803AC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практичних </w:t>
      </w:r>
      <w:bookmarkEnd w:id="3"/>
      <w:r w:rsidRPr="001803AC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навичок </w:t>
      </w:r>
      <w:bookmarkStart w:id="4" w:name="_Hlk113112714"/>
      <w:r w:rsidRPr="001803AC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застосування чисельних методів обчислювальної математики для розв’язання прикладних задач</w:t>
      </w:r>
      <w:bookmarkEnd w:id="4"/>
      <w:r w:rsidRPr="001803AC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та досвіду розробки алгоритмів та програм комп’ютерної реалізації чисельних методів; вмінь щодо використання спеціалізованих пакетів </w:t>
      </w:r>
      <w:r w:rsidRPr="001803AC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lastRenderedPageBreak/>
        <w:t xml:space="preserve">прикладного програмного забезпечення для розв’язання прикладних задач. </w:t>
      </w:r>
    </w:p>
    <w:p w14:paraId="2B2F517B" w14:textId="27984A50" w:rsidR="00FF4CDC" w:rsidRPr="0008152D" w:rsidRDefault="00FF4CDC" w:rsidP="009A15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</w:pPr>
      <w:r w:rsidRPr="0008152D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Виходячи з розподілу часу на вивчення дисципліни, рекомендується </w:t>
      </w:r>
      <w:r w:rsidR="0008152D" w:rsidRPr="0008152D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шість</w:t>
      </w:r>
      <w:r w:rsidRPr="0008152D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лабораторних робіт (з врахуванням часу на модульну контрольну роботу та розрахункову роботу). Кожна лабораторна робота складається з розрахункової частини та частини програмної реалізації. Рівень теоретичної підготовки до лабораторної роботи (рівень засвоєння теоретичного матеріалу з теми лабораторної роботи) контролюється проведенням експрес-тесту.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5544"/>
        <w:gridCol w:w="828"/>
      </w:tblGrid>
      <w:tr w:rsidR="001D2F9D" w:rsidRPr="001D2F9D" w14:paraId="3276FA9C" w14:textId="77777777" w:rsidTr="00A83533">
        <w:tc>
          <w:tcPr>
            <w:tcW w:w="2972" w:type="dxa"/>
            <w:shd w:val="clear" w:color="auto" w:fill="auto"/>
          </w:tcPr>
          <w:p w14:paraId="38E31D6B" w14:textId="77777777" w:rsidR="00FF4CDC" w:rsidRPr="001D2F9D" w:rsidRDefault="00FF4CDC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sz w:val="24"/>
                <w:szCs w:val="24"/>
                <w:lang w:eastAsia="ru-RU"/>
              </w:rPr>
            </w:pPr>
            <w:r w:rsidRPr="001D2F9D">
              <w:rPr>
                <w:rFonts w:ascii="Calibri,Italic" w:eastAsia="Times New Roman" w:hAnsi="Calibri,Italic" w:cs="Calibri,Italic"/>
                <w:sz w:val="24"/>
                <w:szCs w:val="24"/>
                <w:lang w:eastAsia="ru-RU"/>
              </w:rPr>
              <w:t>Лабораторна робота №1.</w:t>
            </w:r>
          </w:p>
        </w:tc>
        <w:tc>
          <w:tcPr>
            <w:tcW w:w="5544" w:type="dxa"/>
            <w:shd w:val="clear" w:color="auto" w:fill="auto"/>
          </w:tcPr>
          <w:p w14:paraId="7BEC67CF" w14:textId="0FE52D35" w:rsidR="00FF4CDC" w:rsidRPr="001D2F9D" w:rsidRDefault="00FF4CDC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D2F9D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Теорія похибок</w:t>
            </w:r>
          </w:p>
        </w:tc>
        <w:tc>
          <w:tcPr>
            <w:tcW w:w="828" w:type="dxa"/>
            <w:shd w:val="clear" w:color="auto" w:fill="auto"/>
          </w:tcPr>
          <w:p w14:paraId="37577D84" w14:textId="77777777" w:rsidR="00FF4CDC" w:rsidRPr="001D2F9D" w:rsidRDefault="00FF4CDC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D2F9D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4 год</w:t>
            </w:r>
          </w:p>
        </w:tc>
      </w:tr>
      <w:tr w:rsidR="001D2F9D" w:rsidRPr="001D2F9D" w14:paraId="680613B9" w14:textId="77777777" w:rsidTr="00A83533">
        <w:tc>
          <w:tcPr>
            <w:tcW w:w="2972" w:type="dxa"/>
          </w:tcPr>
          <w:p w14:paraId="1978FB5B" w14:textId="77777777" w:rsidR="00FF4CDC" w:rsidRPr="001D2F9D" w:rsidRDefault="00FF4CDC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sz w:val="24"/>
                <w:szCs w:val="24"/>
                <w:lang w:eastAsia="ru-RU"/>
              </w:rPr>
            </w:pPr>
            <w:r w:rsidRPr="001D2F9D">
              <w:rPr>
                <w:rFonts w:ascii="Calibri,Italic" w:eastAsia="Times New Roman" w:hAnsi="Calibri,Italic" w:cs="Calibri,Italic"/>
                <w:sz w:val="24"/>
                <w:szCs w:val="24"/>
                <w:lang w:eastAsia="ru-RU"/>
              </w:rPr>
              <w:t>Лабораторна робота №2.</w:t>
            </w:r>
          </w:p>
        </w:tc>
        <w:tc>
          <w:tcPr>
            <w:tcW w:w="5544" w:type="dxa"/>
          </w:tcPr>
          <w:p w14:paraId="514F8CE0" w14:textId="032965AD" w:rsidR="00FF4CDC" w:rsidRPr="001D2F9D" w:rsidRDefault="001D2F9D" w:rsidP="00FC17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D2F9D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Наближення функцій. Інтерполяційний багаточлен Лагранжа</w:t>
            </w:r>
          </w:p>
        </w:tc>
        <w:tc>
          <w:tcPr>
            <w:tcW w:w="828" w:type="dxa"/>
          </w:tcPr>
          <w:p w14:paraId="73DC5DC4" w14:textId="77777777" w:rsidR="00FF4CDC" w:rsidRPr="001D2F9D" w:rsidRDefault="00FF4CDC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D2F9D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4 год</w:t>
            </w:r>
          </w:p>
        </w:tc>
      </w:tr>
      <w:tr w:rsidR="001D2F9D" w:rsidRPr="001D2F9D" w14:paraId="668141F6" w14:textId="77777777" w:rsidTr="00A83533">
        <w:tc>
          <w:tcPr>
            <w:tcW w:w="2972" w:type="dxa"/>
          </w:tcPr>
          <w:p w14:paraId="4C2F9339" w14:textId="77777777" w:rsidR="00FF4CDC" w:rsidRPr="001D2F9D" w:rsidRDefault="00FF4CDC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sz w:val="24"/>
                <w:szCs w:val="24"/>
                <w:lang w:eastAsia="ru-RU"/>
              </w:rPr>
            </w:pPr>
            <w:r w:rsidRPr="001D2F9D">
              <w:rPr>
                <w:rFonts w:ascii="Calibri,Italic" w:eastAsia="Times New Roman" w:hAnsi="Calibri,Italic" w:cs="Calibri,Italic"/>
                <w:sz w:val="24"/>
                <w:szCs w:val="24"/>
                <w:lang w:eastAsia="ru-RU"/>
              </w:rPr>
              <w:t>Лабораторна робота №3.</w:t>
            </w:r>
          </w:p>
        </w:tc>
        <w:tc>
          <w:tcPr>
            <w:tcW w:w="5544" w:type="dxa"/>
          </w:tcPr>
          <w:p w14:paraId="582FC494" w14:textId="18F17BEB" w:rsidR="00FF4CDC" w:rsidRPr="001D2F9D" w:rsidRDefault="00FF4CDC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D2F9D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Чисельне диференціювання</w:t>
            </w:r>
          </w:p>
        </w:tc>
        <w:tc>
          <w:tcPr>
            <w:tcW w:w="828" w:type="dxa"/>
          </w:tcPr>
          <w:p w14:paraId="3B95378F" w14:textId="77777777" w:rsidR="00FF4CDC" w:rsidRPr="001D2F9D" w:rsidRDefault="00FF4CDC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D2F9D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4 год</w:t>
            </w:r>
          </w:p>
        </w:tc>
      </w:tr>
      <w:tr w:rsidR="001D2F9D" w:rsidRPr="001D2F9D" w14:paraId="3711DA8E" w14:textId="77777777" w:rsidTr="00A83533">
        <w:tc>
          <w:tcPr>
            <w:tcW w:w="2972" w:type="dxa"/>
          </w:tcPr>
          <w:p w14:paraId="07CC727B" w14:textId="77777777" w:rsidR="00FF4CDC" w:rsidRPr="001D2F9D" w:rsidRDefault="00FF4CDC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sz w:val="24"/>
                <w:szCs w:val="24"/>
                <w:lang w:eastAsia="ru-RU"/>
              </w:rPr>
            </w:pPr>
            <w:r w:rsidRPr="001D2F9D">
              <w:rPr>
                <w:rFonts w:ascii="Calibri,Italic" w:eastAsia="Times New Roman" w:hAnsi="Calibri,Italic" w:cs="Calibri,Italic"/>
                <w:sz w:val="24"/>
                <w:szCs w:val="24"/>
                <w:lang w:eastAsia="ru-RU"/>
              </w:rPr>
              <w:t>Лабораторна робота №4.</w:t>
            </w:r>
          </w:p>
        </w:tc>
        <w:tc>
          <w:tcPr>
            <w:tcW w:w="5544" w:type="dxa"/>
          </w:tcPr>
          <w:p w14:paraId="495092AE" w14:textId="0F172FC7" w:rsidR="00FF4CDC" w:rsidRPr="001D2F9D" w:rsidRDefault="001D2F9D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D2F9D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Чисельне інтегрування</w:t>
            </w:r>
          </w:p>
        </w:tc>
        <w:tc>
          <w:tcPr>
            <w:tcW w:w="828" w:type="dxa"/>
          </w:tcPr>
          <w:p w14:paraId="3317E751" w14:textId="77777777" w:rsidR="00FF4CDC" w:rsidRPr="001D2F9D" w:rsidRDefault="00FF4CDC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D2F9D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4 год</w:t>
            </w:r>
          </w:p>
        </w:tc>
      </w:tr>
      <w:tr w:rsidR="001D2F9D" w:rsidRPr="001D2F9D" w14:paraId="17EC55B1" w14:textId="77777777" w:rsidTr="00A83533">
        <w:tc>
          <w:tcPr>
            <w:tcW w:w="2972" w:type="dxa"/>
          </w:tcPr>
          <w:p w14:paraId="42FA420B" w14:textId="77777777" w:rsidR="00FF4CDC" w:rsidRPr="001D2F9D" w:rsidRDefault="00FF4CDC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sz w:val="24"/>
                <w:szCs w:val="24"/>
                <w:lang w:eastAsia="ru-RU"/>
              </w:rPr>
            </w:pPr>
            <w:r w:rsidRPr="001D2F9D">
              <w:rPr>
                <w:rFonts w:ascii="Calibri,Italic" w:eastAsia="Times New Roman" w:hAnsi="Calibri,Italic" w:cs="Calibri,Italic"/>
                <w:sz w:val="24"/>
                <w:szCs w:val="24"/>
                <w:lang w:eastAsia="ru-RU"/>
              </w:rPr>
              <w:t>Лабораторна робота №5.</w:t>
            </w:r>
          </w:p>
        </w:tc>
        <w:tc>
          <w:tcPr>
            <w:tcW w:w="5544" w:type="dxa"/>
          </w:tcPr>
          <w:p w14:paraId="15C46C47" w14:textId="5A855F04" w:rsidR="00FF4CDC" w:rsidRPr="001D2F9D" w:rsidRDefault="00FF4CDC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D2F9D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 xml:space="preserve">Наближене розв’язання </w:t>
            </w:r>
            <w:r w:rsidR="001D2F9D" w:rsidRPr="001D2F9D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не</w:t>
            </w:r>
            <w:r w:rsidRPr="001D2F9D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лінійних рівнянь</w:t>
            </w:r>
          </w:p>
        </w:tc>
        <w:tc>
          <w:tcPr>
            <w:tcW w:w="828" w:type="dxa"/>
          </w:tcPr>
          <w:p w14:paraId="2B7A8FD3" w14:textId="77777777" w:rsidR="00FF4CDC" w:rsidRPr="001D2F9D" w:rsidRDefault="00FF4CDC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1D2F9D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4 год</w:t>
            </w:r>
          </w:p>
        </w:tc>
      </w:tr>
      <w:tr w:rsidR="00E879C6" w:rsidRPr="00E879C6" w14:paraId="3D82F243" w14:textId="77777777" w:rsidTr="00A83533">
        <w:tc>
          <w:tcPr>
            <w:tcW w:w="2972" w:type="dxa"/>
          </w:tcPr>
          <w:p w14:paraId="60A01814" w14:textId="77777777" w:rsidR="00FF4CDC" w:rsidRPr="00E879C6" w:rsidRDefault="00FF4CDC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sz w:val="24"/>
                <w:szCs w:val="24"/>
                <w:lang w:eastAsia="ru-RU"/>
              </w:rPr>
            </w:pPr>
            <w:r w:rsidRPr="00E879C6">
              <w:rPr>
                <w:rFonts w:ascii="Calibri,Italic" w:eastAsia="Times New Roman" w:hAnsi="Calibri,Italic" w:cs="Calibri,Italic"/>
                <w:sz w:val="24"/>
                <w:szCs w:val="24"/>
                <w:lang w:eastAsia="ru-RU"/>
              </w:rPr>
              <w:t>Лабораторна робота №6.</w:t>
            </w:r>
          </w:p>
        </w:tc>
        <w:tc>
          <w:tcPr>
            <w:tcW w:w="5544" w:type="dxa"/>
          </w:tcPr>
          <w:p w14:paraId="78C89A9E" w14:textId="662E446F" w:rsidR="00FF4CDC" w:rsidRPr="00E879C6" w:rsidRDefault="00E879C6" w:rsidP="00FC17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E879C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Звичайні диференційні рівняння. Задача Коші</w:t>
            </w:r>
          </w:p>
        </w:tc>
        <w:tc>
          <w:tcPr>
            <w:tcW w:w="828" w:type="dxa"/>
          </w:tcPr>
          <w:p w14:paraId="42E09A0E" w14:textId="77777777" w:rsidR="00FF4CDC" w:rsidRPr="00E879C6" w:rsidRDefault="00FF4CDC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</w:pPr>
            <w:r w:rsidRPr="00E879C6">
              <w:rPr>
                <w:rFonts w:ascii="Calibri,Italic" w:eastAsia="Times New Roman" w:hAnsi="Calibri,Italic" w:cs="Calibri,Italic"/>
                <w:i/>
                <w:iCs/>
                <w:sz w:val="24"/>
                <w:szCs w:val="24"/>
                <w:lang w:eastAsia="ru-RU"/>
              </w:rPr>
              <w:t>4 год</w:t>
            </w:r>
          </w:p>
        </w:tc>
      </w:tr>
    </w:tbl>
    <w:p w14:paraId="691FD7EA" w14:textId="432630EA" w:rsidR="004A6336" w:rsidRPr="004804FF" w:rsidRDefault="004A6336" w:rsidP="009A15B6">
      <w:pPr>
        <w:pStyle w:val="10"/>
        <w:keepNext w:val="0"/>
        <w:widowControl w:val="0"/>
        <w:spacing w:line="240" w:lineRule="auto"/>
        <w:rPr>
          <w:color w:val="1F497D" w:themeColor="text2"/>
        </w:rPr>
      </w:pPr>
      <w:r w:rsidRPr="004804FF">
        <w:rPr>
          <w:color w:val="1F497D" w:themeColor="text2"/>
        </w:rPr>
        <w:t xml:space="preserve">Самостійна робота </w:t>
      </w:r>
      <w:r w:rsidR="00911B9D" w:rsidRPr="004804FF">
        <w:rPr>
          <w:color w:val="1F497D" w:themeColor="text2"/>
        </w:rPr>
        <w:t>здобувача</w:t>
      </w:r>
    </w:p>
    <w:p w14:paraId="05AB1ECD" w14:textId="6EB14523" w:rsidR="004A6336" w:rsidRPr="00E37CDC" w:rsidRDefault="00911B9D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E37CDC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Самостійна робота здобувача охоплює такі складники як пошук та опанування </w:t>
      </w:r>
      <w:r w:rsidR="0032770B" w:rsidRPr="00E37CDC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окремих </w:t>
      </w:r>
      <w:r w:rsidRPr="00E37CDC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теоретичних питань, що виносяться викладачем на самостійне опрацювання; підготування до лабораторних занять, зокрема написання коду програмної реалізації певної задачі</w:t>
      </w:r>
      <w:r w:rsidR="000D4C65" w:rsidRPr="00E37CDC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,</w:t>
      </w:r>
      <w:r w:rsidRPr="00E37CDC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підготування до поточних експрес-тестів</w:t>
      </w:r>
      <w:r w:rsidR="000D4C65" w:rsidRPr="00E37CDC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,</w:t>
      </w:r>
      <w:r w:rsidRPr="00E37CDC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підготування електронних інформаційних звітів про виконання розрахункової частини лабораторної роботи у вказаний викладачем термін; підготування до модульної контрольної роботи</w:t>
      </w:r>
      <w:r w:rsidRPr="00E37CDC">
        <w:rPr>
          <w:rFonts w:asciiTheme="minorHAnsi" w:hAnsiTheme="minorHAnsi"/>
          <w:i/>
          <w:sz w:val="24"/>
          <w:szCs w:val="24"/>
        </w:rPr>
        <w:t xml:space="preserve">; </w:t>
      </w:r>
      <w:r w:rsidR="000D4C65" w:rsidRPr="00E37CDC">
        <w:rPr>
          <w:rFonts w:asciiTheme="minorHAnsi" w:hAnsiTheme="minorHAnsi"/>
          <w:i/>
          <w:sz w:val="24"/>
          <w:szCs w:val="24"/>
        </w:rPr>
        <w:t>виконання індивідуальної семестрової роботи у вигляді розрахункової роботи</w:t>
      </w:r>
      <w:r w:rsidR="0032770B" w:rsidRPr="00E37CDC">
        <w:rPr>
          <w:rFonts w:asciiTheme="minorHAnsi" w:hAnsiTheme="minorHAnsi"/>
          <w:i/>
          <w:sz w:val="24"/>
          <w:szCs w:val="24"/>
        </w:rPr>
        <w:t xml:space="preserve"> </w:t>
      </w:r>
      <w:r w:rsidR="0032770B" w:rsidRPr="00E37CDC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у вказаний викладачем термін.</w:t>
      </w:r>
    </w:p>
    <w:p w14:paraId="10C95C71" w14:textId="77777777" w:rsidR="00F95D78" w:rsidRPr="004804FF" w:rsidRDefault="00EB4F56" w:rsidP="009A15B6">
      <w:pPr>
        <w:pStyle w:val="10"/>
        <w:keepNext w:val="0"/>
        <w:widowControl w:val="0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color w:val="1F497D" w:themeColor="text2"/>
        </w:rPr>
      </w:pPr>
      <w:r w:rsidRPr="004804FF">
        <w:rPr>
          <w:color w:val="1F497D" w:themeColor="text2"/>
        </w:rPr>
        <w:t>Політика та контроль</w:t>
      </w:r>
    </w:p>
    <w:p w14:paraId="17EC16D9" w14:textId="77777777" w:rsidR="004A6336" w:rsidRPr="004804FF" w:rsidRDefault="00F51B26" w:rsidP="009A15B6">
      <w:pPr>
        <w:pStyle w:val="10"/>
        <w:keepNext w:val="0"/>
        <w:widowControl w:val="0"/>
        <w:spacing w:line="240" w:lineRule="auto"/>
        <w:rPr>
          <w:color w:val="1F497D" w:themeColor="text2"/>
        </w:rPr>
      </w:pPr>
      <w:r w:rsidRPr="004804FF">
        <w:rPr>
          <w:color w:val="1F497D" w:themeColor="text2"/>
        </w:rPr>
        <w:t>П</w:t>
      </w:r>
      <w:r w:rsidR="004A6336" w:rsidRPr="004804FF">
        <w:rPr>
          <w:color w:val="1F497D" w:themeColor="text2"/>
        </w:rPr>
        <w:t>олітика навчальної дисципліни</w:t>
      </w:r>
      <w:r w:rsidR="00087AFC" w:rsidRPr="004804FF">
        <w:rPr>
          <w:color w:val="1F497D" w:themeColor="text2"/>
        </w:rPr>
        <w:t xml:space="preserve"> (освітнього компонента)</w:t>
      </w:r>
    </w:p>
    <w:p w14:paraId="5735345C" w14:textId="0156499F" w:rsidR="004A6336" w:rsidRPr="00636A34" w:rsidRDefault="0032770B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</w:pPr>
      <w:r w:rsidRPr="00636A34">
        <w:rPr>
          <w:rFonts w:ascii="Calibri,BoldItalic" w:eastAsia="Times New Roman" w:hAnsi="Calibri,BoldItalic" w:cs="Calibri,BoldItalic"/>
          <w:b/>
          <w:bCs/>
          <w:i/>
          <w:iCs/>
          <w:sz w:val="24"/>
          <w:szCs w:val="24"/>
          <w:lang w:eastAsia="ru-RU"/>
        </w:rPr>
        <w:t>Відвідування занять</w:t>
      </w:r>
      <w:r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. Відсутність на аудиторному занятті не передбачає нарахування штрафних балів, оскільки фінальний рейтинговий бал здобувача формується виключно на основі оцінювання результатів навчання. Разом з тим, активна участь у обговореннях та доповнення </w:t>
      </w:r>
      <w:bookmarkStart w:id="5" w:name="_Hlk144892492"/>
      <w:r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оцінюватим</w:t>
      </w:r>
      <w:r w:rsidR="003D189A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е</w:t>
      </w:r>
      <w:r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ться </w:t>
      </w:r>
      <w:bookmarkStart w:id="6" w:name="_Hlk144898587"/>
      <w:r w:rsidR="00EB666E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(в межах 0,</w:t>
      </w:r>
      <w:r w:rsidR="00EB666E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2</w:t>
      </w:r>
      <w:r w:rsidR="00EB666E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5 – 1 </w:t>
      </w:r>
      <w:proofErr w:type="spellStart"/>
      <w:r w:rsidR="00EB666E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бала</w:t>
      </w:r>
      <w:proofErr w:type="spellEnd"/>
      <w:r w:rsidR="00EB666E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)</w:t>
      </w:r>
      <w:r w:rsidR="00EB666E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</w:t>
      </w:r>
      <w:bookmarkEnd w:id="5"/>
      <w:bookmarkEnd w:id="6"/>
      <w:r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під час аудиторних занять. </w:t>
      </w:r>
    </w:p>
    <w:p w14:paraId="24A89471" w14:textId="652109A0" w:rsidR="0032770B" w:rsidRPr="00636A34" w:rsidRDefault="00EA6593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,Italic" w:eastAsia="Times New Roman" w:hAnsi="Calibri,Italic" w:cs="Calibri,Italic"/>
          <w:b/>
          <w:bCs/>
          <w:i/>
          <w:iCs/>
          <w:sz w:val="24"/>
          <w:szCs w:val="24"/>
          <w:lang w:eastAsia="ru-RU"/>
        </w:rPr>
      </w:pPr>
      <w:r w:rsidRPr="00636A34">
        <w:rPr>
          <w:rFonts w:ascii="Calibri,Bold" w:eastAsia="Times New Roman" w:hAnsi="Calibri,Bold" w:cs="Calibri,Bold"/>
          <w:b/>
          <w:bCs/>
          <w:sz w:val="24"/>
          <w:szCs w:val="24"/>
          <w:lang w:eastAsia="ru-RU"/>
        </w:rPr>
        <w:t>Призначення заохочувальних та штрафних балів</w:t>
      </w:r>
      <w:r w:rsidR="0032770B" w:rsidRPr="00636A34">
        <w:rPr>
          <w:rFonts w:ascii="Calibri,Italic" w:eastAsia="Times New Roman" w:hAnsi="Calibri,Italic" w:cs="Calibri,Italic"/>
          <w:b/>
          <w:bCs/>
          <w:i/>
          <w:iCs/>
          <w:sz w:val="24"/>
          <w:szCs w:val="24"/>
          <w:lang w:eastAsia="ru-RU"/>
        </w:rPr>
        <w:t xml:space="preserve">. </w:t>
      </w:r>
      <w:r w:rsidR="0032770B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Передбачено нарахування штрафних балів за </w:t>
      </w:r>
      <w:bookmarkStart w:id="7" w:name="_Hlk144898601"/>
      <w:r w:rsidR="00FA7769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порушення дедлайну</w:t>
      </w:r>
      <w:r w:rsidR="0032770B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подання</w:t>
      </w:r>
      <w:r w:rsidR="000C34BC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</w:t>
      </w:r>
      <w:bookmarkEnd w:id="7"/>
      <w:r w:rsidR="000C34BC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лабораторної </w:t>
      </w:r>
      <w:r w:rsidR="0062469F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роботи</w:t>
      </w:r>
      <w:r w:rsidR="006876DA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, </w:t>
      </w:r>
      <w:bookmarkStart w:id="8" w:name="_Hlk144898615"/>
      <w:r w:rsidR="006876DA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встановленого викладачем</w:t>
      </w:r>
      <w:r w:rsidR="00E3090D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,</w:t>
      </w:r>
      <w:r w:rsidR="0062469F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</w:t>
      </w:r>
      <w:bookmarkEnd w:id="8"/>
      <w:r w:rsidR="0062469F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(мінус 1 бал/тиждень) </w:t>
      </w:r>
      <w:r w:rsidR="000C34BC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чи розрахункової роботи</w:t>
      </w:r>
      <w:r w:rsidR="0032770B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</w:t>
      </w:r>
      <w:r w:rsidR="0062469F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(мінус </w:t>
      </w:r>
      <w:r w:rsidR="00FA7769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1</w:t>
      </w:r>
      <w:r w:rsidR="0062469F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 бал/день). Разом з тим, передбачено заохочувальні бали (в межах 0,</w:t>
      </w:r>
      <w:r w:rsidR="005E12EF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2</w:t>
      </w:r>
      <w:r w:rsidR="0062469F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5 – 1 </w:t>
      </w:r>
      <w:proofErr w:type="spellStart"/>
      <w:r w:rsidR="00E72CB8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бала</w:t>
      </w:r>
      <w:proofErr w:type="spellEnd"/>
      <w:r w:rsidR="0062469F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) за виконання додаткових завдань, озвучених викладачем. </w:t>
      </w:r>
      <w:r w:rsidR="0088668B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Передбачено </w:t>
      </w:r>
      <w:r w:rsidR="000C34BC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заохоч</w:t>
      </w:r>
      <w:r w:rsidR="0088668B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ення у вигляді</w:t>
      </w:r>
      <w:r w:rsidR="000C34BC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+</w:t>
      </w:r>
      <w:r w:rsidR="00D60A87">
        <w:rPr>
          <w:rFonts w:ascii="Calibri,Italic" w:eastAsia="Times New Roman" w:hAnsi="Calibri,Italic" w:cs="Calibri,Italic"/>
          <w:i/>
          <w:iCs/>
          <w:sz w:val="24"/>
          <w:szCs w:val="24"/>
          <w:lang w:val="ru-RU" w:eastAsia="ru-RU"/>
        </w:rPr>
        <w:t> </w:t>
      </w:r>
      <w:r w:rsidR="000C34BC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5% від суми набраних протягом семестру балів</w:t>
      </w:r>
      <w:r w:rsidR="0088668B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за відсутність пропусків аудиторних занять протягом семестру</w:t>
      </w:r>
      <w:r w:rsidR="000B6BD8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.</w:t>
      </w:r>
    </w:p>
    <w:p w14:paraId="166D0478" w14:textId="021A0956" w:rsidR="0032770B" w:rsidRPr="00636A34" w:rsidRDefault="0032770B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</w:pPr>
      <w:r w:rsidRPr="00636A34">
        <w:rPr>
          <w:rFonts w:ascii="Calibri,BoldItalic" w:eastAsia="Times New Roman" w:hAnsi="Calibri,BoldItalic" w:cs="Calibri,BoldItalic"/>
          <w:b/>
          <w:bCs/>
          <w:i/>
          <w:iCs/>
          <w:sz w:val="24"/>
          <w:szCs w:val="24"/>
          <w:lang w:eastAsia="ru-RU"/>
        </w:rPr>
        <w:t>Пропущені контрольні заходи оцінювання</w:t>
      </w:r>
      <w:r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. Кожен здобувач має право відпрацювати пропущені з поважної причини (лікарняний, мобільність тощо) заняття за рахунок самостійної роботи. Детальніше за посиланням: </w:t>
      </w:r>
      <w:hyperlink r:id="rId14" w:history="1">
        <w:r w:rsidR="00E66229" w:rsidRPr="00636A34">
          <w:rPr>
            <w:rStyle w:val="a5"/>
            <w:rFonts w:ascii="Calibri,Italic" w:eastAsia="Times New Roman" w:hAnsi="Calibri,Italic" w:cs="Calibri,Italic"/>
            <w:i/>
            <w:iCs/>
            <w:color w:val="auto"/>
            <w:sz w:val="24"/>
            <w:szCs w:val="24"/>
            <w:lang w:eastAsia="ru-RU"/>
          </w:rPr>
          <w:t>https://kpi.ua/files/n3277.pdf</w:t>
        </w:r>
      </w:hyperlink>
      <w:r w:rsidR="00631570">
        <w:rPr>
          <w:rStyle w:val="a5"/>
          <w:rFonts w:ascii="Calibri,Italic" w:eastAsia="Times New Roman" w:hAnsi="Calibri,Italic" w:cs="Calibri,Italic"/>
          <w:i/>
          <w:iCs/>
          <w:color w:val="auto"/>
          <w:sz w:val="24"/>
          <w:szCs w:val="24"/>
          <w:lang w:eastAsia="ru-RU"/>
        </w:rPr>
        <w:t xml:space="preserve"> </w:t>
      </w:r>
      <w:bookmarkStart w:id="9" w:name="_Hlk144898673"/>
      <w:r w:rsidR="00631570" w:rsidRPr="00631570">
        <w:rPr>
          <w:rStyle w:val="a5"/>
          <w:rFonts w:ascii="Calibri,Italic" w:eastAsia="Times New Roman" w:hAnsi="Calibri,Italic" w:cs="Calibri,Italic"/>
          <w:i/>
          <w:iCs/>
          <w:color w:val="auto"/>
          <w:sz w:val="24"/>
          <w:szCs w:val="24"/>
          <w:u w:val="none"/>
          <w:lang w:eastAsia="ru-RU"/>
        </w:rPr>
        <w:t>або</w:t>
      </w:r>
      <w:r w:rsidR="00631570">
        <w:rPr>
          <w:rStyle w:val="a5"/>
          <w:rFonts w:ascii="Calibri,Italic" w:eastAsia="Times New Roman" w:hAnsi="Calibri,Italic" w:cs="Calibri,Italic"/>
          <w:i/>
          <w:iCs/>
          <w:color w:val="auto"/>
          <w:sz w:val="24"/>
          <w:szCs w:val="24"/>
          <w:lang w:eastAsia="ru-RU"/>
        </w:rPr>
        <w:t xml:space="preserve"> </w:t>
      </w:r>
      <w:r w:rsidR="00631570" w:rsidRPr="00631570">
        <w:rPr>
          <w:rStyle w:val="a5"/>
          <w:rFonts w:ascii="Calibri,Italic" w:eastAsia="Times New Roman" w:hAnsi="Calibri,Italic" w:cs="Calibri,Italic"/>
          <w:i/>
          <w:iCs/>
          <w:color w:val="auto"/>
          <w:sz w:val="24"/>
          <w:szCs w:val="24"/>
          <w:lang w:eastAsia="ru-RU"/>
        </w:rPr>
        <w:t>https://kpi.ua/document_control</w:t>
      </w:r>
    </w:p>
    <w:bookmarkEnd w:id="9"/>
    <w:p w14:paraId="14DC4FF2" w14:textId="3E33ED53" w:rsidR="00E66229" w:rsidRPr="00636A34" w:rsidRDefault="00E66229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</w:pPr>
      <w:r w:rsidRPr="00636A34">
        <w:rPr>
          <w:rFonts w:ascii="Calibri,BoldItalic" w:eastAsia="Times New Roman" w:hAnsi="Calibri,BoldItalic" w:cs="Calibri,BoldItalic"/>
          <w:b/>
          <w:bCs/>
          <w:i/>
          <w:iCs/>
          <w:sz w:val="24"/>
          <w:szCs w:val="24"/>
          <w:lang w:eastAsia="ru-RU"/>
        </w:rPr>
        <w:t>Процедура оскарження результатів контрольних заходів оцінювання</w:t>
      </w:r>
      <w:r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. Здобувач може підняти будь-яке питання, яке стосується </w:t>
      </w:r>
      <w:r w:rsidR="0020594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результат</w:t>
      </w:r>
      <w:r w:rsidR="00945FB3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ів</w:t>
      </w:r>
      <w:r w:rsidR="0020594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</w:t>
      </w:r>
      <w:r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контрольних заходів та очікувати, що воно буде розглянуто згідно із наперед визначеними процедурами. </w:t>
      </w:r>
      <w:r w:rsid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Здобувач</w:t>
      </w:r>
      <w:r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ма</w:t>
      </w:r>
      <w:r w:rsidR="0020594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є</w:t>
      </w:r>
      <w:r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право аргументовано оскаржити результати контрольних заходів, пояснивши з яким критерієм не погоджу</w:t>
      </w:r>
      <w:r w:rsidR="00F74637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є</w:t>
      </w:r>
      <w:r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ться відповідно до оціночного.</w:t>
      </w:r>
    </w:p>
    <w:p w14:paraId="4E49F491" w14:textId="34B8F047" w:rsidR="004F2D28" w:rsidRPr="00636A34" w:rsidRDefault="004F2D28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</w:pPr>
      <w:r w:rsidRPr="00636A34">
        <w:rPr>
          <w:rFonts w:ascii="Calibri,BoldItalic" w:eastAsia="Times New Roman" w:hAnsi="Calibri,BoldItalic" w:cs="Calibri,BoldItalic"/>
          <w:b/>
          <w:bCs/>
          <w:i/>
          <w:iCs/>
          <w:sz w:val="24"/>
          <w:szCs w:val="24"/>
          <w:lang w:eastAsia="ru-RU"/>
        </w:rPr>
        <w:t xml:space="preserve">Академічна доброчесність. </w:t>
      </w:r>
      <w:r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Політика та принципи академічної доброчесності визначені </w:t>
      </w:r>
      <w:r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lastRenderedPageBreak/>
        <w:t>у розділі</w:t>
      </w:r>
      <w:r w:rsidR="00A74D43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 </w:t>
      </w:r>
      <w:r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3 Кодексу честі Національного технічного університету України «Київський політехнічний інститут імені Ігоря Сікорського». Детальніше: https://kpi.ua/code.</w:t>
      </w:r>
    </w:p>
    <w:p w14:paraId="7FE2C05A" w14:textId="1A0F9871" w:rsidR="004F2D28" w:rsidRPr="00636A34" w:rsidRDefault="004F2D28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636A34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ru-RU"/>
        </w:rPr>
        <w:t xml:space="preserve">Норми етичної поведінки. </w:t>
      </w:r>
      <w:r w:rsidRPr="00636A34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Норми етичної поведінки </w:t>
      </w:r>
      <w:r w:rsidR="00636A34" w:rsidRPr="00636A34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здобувачів</w:t>
      </w:r>
      <w:r w:rsidRPr="00636A34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і працівників визначені у розділі</w:t>
      </w:r>
      <w:r w:rsidR="00A74D43" w:rsidRPr="00636A34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 </w:t>
      </w:r>
      <w:r w:rsidRPr="00636A34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2 Кодексу честі Національного технічного університету України «Київський політехнічний інститут імені Ігоря Сікорського». Детальніше: </w:t>
      </w:r>
      <w:hyperlink r:id="rId15" w:history="1">
        <w:r w:rsidR="00A74D43" w:rsidRPr="00636A34">
          <w:rPr>
            <w:rStyle w:val="a5"/>
            <w:rFonts w:asciiTheme="minorHAnsi" w:eastAsia="Times New Roman" w:hAnsiTheme="minorHAnsi" w:cstheme="minorHAnsi"/>
            <w:i/>
            <w:iCs/>
            <w:color w:val="auto"/>
            <w:sz w:val="24"/>
            <w:szCs w:val="24"/>
            <w:lang w:eastAsia="ru-RU"/>
          </w:rPr>
          <w:t>https://kpi.ua/code</w:t>
        </w:r>
      </w:hyperlink>
      <w:r w:rsidRPr="00636A34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.</w:t>
      </w:r>
    </w:p>
    <w:p w14:paraId="79D5DBE2" w14:textId="0D6C295D" w:rsidR="00A74D43" w:rsidRPr="00636A34" w:rsidRDefault="00A74D43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636A34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ru-RU"/>
        </w:rPr>
        <w:t xml:space="preserve">Інклюзивне навчання. </w:t>
      </w:r>
      <w:r w:rsidRPr="00636A34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Засвоєння знань та умінь в ході вивчення дисципліни «Чисельні методи» може бути доступним для більшості осіб з особливими освітніми потребами, окрім здобувачів з серйозними вадами зору, які не дозволяють виконувати завдання за допомогою персональних комп’ютерів, ноутбуків та/або інших технічних засобів.</w:t>
      </w:r>
    </w:p>
    <w:p w14:paraId="6058C0ED" w14:textId="6D535424" w:rsidR="00A74D43" w:rsidRPr="00636A34" w:rsidRDefault="00A74D43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636A34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ru-RU"/>
        </w:rPr>
        <w:t>Навчання іноземною мовою</w:t>
      </w:r>
      <w:r w:rsidRPr="00636A34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. У ході виконання завдань </w:t>
      </w:r>
      <w:r w:rsidR="00636A34" w:rsidRPr="00636A34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здобувачам</w:t>
      </w:r>
      <w:r w:rsidRPr="00636A34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може бути рекомендовано</w:t>
      </w:r>
      <w:r w:rsidR="00EA6593" w:rsidRPr="00636A34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</w:t>
      </w:r>
      <w:r w:rsidRPr="00636A34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звернутися до англомовних джерел.</w:t>
      </w:r>
    </w:p>
    <w:p w14:paraId="760A9E7E" w14:textId="13474CAE" w:rsidR="00EA6593" w:rsidRPr="00636A34" w:rsidRDefault="00EA6593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636A34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Підготування до лабораторних занять та контрольних заходів здійснюється під час самостійної роботи здобувачів з можливістю консультування з викладачем у визначений час консультацій або за допомогою електронного листування (месенджери, електронна пошта).</w:t>
      </w:r>
    </w:p>
    <w:p w14:paraId="2F2689BC" w14:textId="77777777" w:rsidR="004A6336" w:rsidRPr="004804FF" w:rsidRDefault="004A6336" w:rsidP="009A15B6">
      <w:pPr>
        <w:pStyle w:val="10"/>
        <w:keepNext w:val="0"/>
        <w:widowControl w:val="0"/>
        <w:spacing w:line="240" w:lineRule="auto"/>
        <w:rPr>
          <w:rFonts w:cstheme="minorHAnsi"/>
          <w:color w:val="1F497D" w:themeColor="text2"/>
        </w:rPr>
      </w:pPr>
      <w:r w:rsidRPr="004804FF">
        <w:rPr>
          <w:rFonts w:cstheme="minorHAnsi"/>
          <w:color w:val="1F497D" w:themeColor="text2"/>
        </w:rPr>
        <w:t xml:space="preserve">Види контролю та </w:t>
      </w:r>
      <w:r w:rsidR="00B40317" w:rsidRPr="004804FF">
        <w:rPr>
          <w:rFonts w:cstheme="minorHAnsi"/>
          <w:color w:val="1F497D" w:themeColor="text2"/>
        </w:rPr>
        <w:t xml:space="preserve">рейтингова система </w:t>
      </w:r>
      <w:r w:rsidRPr="004804FF">
        <w:rPr>
          <w:rFonts w:cstheme="minorHAnsi"/>
          <w:color w:val="1F497D" w:themeColor="text2"/>
        </w:rPr>
        <w:t>оцін</w:t>
      </w:r>
      <w:r w:rsidR="00B40317" w:rsidRPr="004804FF">
        <w:rPr>
          <w:rFonts w:cstheme="minorHAnsi"/>
          <w:color w:val="1F497D" w:themeColor="text2"/>
        </w:rPr>
        <w:t xml:space="preserve">ювання </w:t>
      </w:r>
      <w:r w:rsidRPr="004804FF">
        <w:rPr>
          <w:rFonts w:cstheme="minorHAnsi"/>
          <w:color w:val="1F497D" w:themeColor="text2"/>
        </w:rPr>
        <w:t>результатів навчання</w:t>
      </w:r>
      <w:r w:rsidR="00B40317" w:rsidRPr="004804FF">
        <w:rPr>
          <w:rFonts w:cstheme="minorHAnsi"/>
          <w:color w:val="1F497D" w:themeColor="text2"/>
        </w:rPr>
        <w:t xml:space="preserve"> (РСО)</w:t>
      </w:r>
    </w:p>
    <w:p w14:paraId="3FD3E0F2" w14:textId="5BBCE512" w:rsidR="003A6463" w:rsidRPr="00636A34" w:rsidRDefault="003A6463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636A34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ru-RU"/>
        </w:rPr>
        <w:t>Поточний контроль</w:t>
      </w:r>
      <w:r w:rsidRPr="00636A34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: контрольні експрес-тести, захист програмної реалізації лабораторної роботи, електронне звітування за виконання розрахункової частини лабораторної роботи, МКР, РР; виконання додаткових завдань, активна участь в обговореннях.</w:t>
      </w:r>
    </w:p>
    <w:p w14:paraId="6D94A31B" w14:textId="7942057E" w:rsidR="003A6463" w:rsidRPr="00636A34" w:rsidRDefault="003A6463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636A34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ru-RU"/>
        </w:rPr>
        <w:t>Календарний контроль</w:t>
      </w:r>
      <w:r w:rsidRPr="00636A34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: провадиться двічі на семестр як моніторинг поточного стану виконання вимог силабусу.</w:t>
      </w:r>
      <w:r w:rsidR="009B164D" w:rsidRPr="009B164D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</w:t>
      </w:r>
      <w:bookmarkStart w:id="10" w:name="_Hlk144892754"/>
      <w:r w:rsidR="009B164D"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Детальніше за посиланням: </w:t>
      </w:r>
      <w:hyperlink r:id="rId16" w:history="1">
        <w:r w:rsidR="009B164D" w:rsidRPr="00636A34">
          <w:rPr>
            <w:rStyle w:val="a5"/>
            <w:rFonts w:ascii="Calibri,Italic" w:eastAsia="Times New Roman" w:hAnsi="Calibri,Italic" w:cs="Calibri,Italic"/>
            <w:i/>
            <w:iCs/>
            <w:color w:val="auto"/>
            <w:sz w:val="24"/>
            <w:szCs w:val="24"/>
            <w:lang w:eastAsia="ru-RU"/>
          </w:rPr>
          <w:t>https://kpi.ua/files/n3277.pdf</w:t>
        </w:r>
      </w:hyperlink>
      <w:bookmarkEnd w:id="10"/>
    </w:p>
    <w:p w14:paraId="63DD3A7B" w14:textId="39196829" w:rsidR="00756977" w:rsidRPr="00636A34" w:rsidRDefault="00756977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636A34">
        <w:rPr>
          <w:rFonts w:ascii="Calibri,Italic" w:eastAsia="Times New Roman" w:hAnsi="Calibri,Italic" w:cs="Calibri,Italic"/>
          <w:b/>
          <w:bCs/>
          <w:i/>
          <w:iCs/>
          <w:sz w:val="24"/>
          <w:szCs w:val="24"/>
          <w:lang w:eastAsia="ru-RU"/>
        </w:rPr>
        <w:t>Семестровий контроль:</w:t>
      </w:r>
      <w:r w:rsidRPr="00636A34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</w:t>
      </w:r>
      <w:r w:rsidRPr="00636A34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проводиться у формі заліку. Для оцінювання результатів навчання застосовується 100-бальна рейтингова система і університетська шкала оцінювання.</w:t>
      </w:r>
    </w:p>
    <w:p w14:paraId="1D5AA4BC" w14:textId="77777777" w:rsidR="00237CA6" w:rsidRPr="00636A34" w:rsidRDefault="00237CA6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ru-RU"/>
        </w:rPr>
      </w:pPr>
      <w:r w:rsidRPr="00636A34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ru-RU"/>
        </w:rPr>
        <w:t>Система рейтингових балів та критеріїв оцінювання</w:t>
      </w:r>
    </w:p>
    <w:p w14:paraId="396E9065" w14:textId="00B9AA40" w:rsidR="00237CA6" w:rsidRPr="00636A34" w:rsidRDefault="00237CA6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ru-RU"/>
        </w:rPr>
      </w:pPr>
      <w:r w:rsidRPr="00636A34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ru-RU"/>
        </w:rPr>
        <w:t>Лабораторна робота:</w:t>
      </w:r>
    </w:p>
    <w:p w14:paraId="61A65333" w14:textId="3FCEA16B" w:rsidR="00237CA6" w:rsidRPr="00E9675A" w:rsidRDefault="00237CA6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E9675A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- розрахункова частина:</w:t>
      </w:r>
    </w:p>
    <w:p w14:paraId="44D2A391" w14:textId="753C0543" w:rsidR="00237CA6" w:rsidRPr="00E9675A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E9675A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«відмінно», повне правильне виконання завдання без помилок – 5 балів</w:t>
      </w:r>
    </w:p>
    <w:p w14:paraId="5FD9DBEC" w14:textId="755CEEC6" w:rsidR="00237CA6" w:rsidRPr="00E9675A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E9675A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«дуже добре», повне виконання завдання, незначні помилки у розрахунках – 4 бали</w:t>
      </w:r>
    </w:p>
    <w:p w14:paraId="43D6DC4D" w14:textId="219F3159" w:rsidR="00237CA6" w:rsidRPr="00E9675A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E9675A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«добре», повне виконання завдання, незначні помилки у розрахункових формулах чи/та у розрахунках – 3 бали</w:t>
      </w:r>
    </w:p>
    <w:p w14:paraId="24CE6192" w14:textId="4D6F3161" w:rsidR="00237CA6" w:rsidRPr="00E9675A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E9675A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«задовільно», повне виконання завдання, суттєві помилки у розрахункових формулах чи/та у розрахунках – 2 бали</w:t>
      </w:r>
    </w:p>
    <w:p w14:paraId="1C81F196" w14:textId="77B37AFC" w:rsidR="00237CA6" w:rsidRPr="00E9675A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E9675A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«достатньо», неповне чи неправильне виконання завдання, відсутність розрахункових формул, помилки у розрахунках – 1 бал</w:t>
      </w:r>
    </w:p>
    <w:p w14:paraId="401DCF46" w14:textId="0D83173D" w:rsidR="00237CA6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E9675A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«незадовільно», неповне чи неправильне виконання завдання, відсутність розрахункових формул, наявні лише деякі логічні кроки – </w:t>
      </w:r>
      <w:r w:rsidR="00E9675A" w:rsidRPr="00E9675A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&lt; 1 </w:t>
      </w:r>
      <w:proofErr w:type="spellStart"/>
      <w:r w:rsidR="00E9675A" w:rsidRPr="00E9675A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бала</w:t>
      </w:r>
      <w:proofErr w:type="spellEnd"/>
    </w:p>
    <w:p w14:paraId="3CD80989" w14:textId="77777777" w:rsidR="009F2EAE" w:rsidRPr="00527FD6" w:rsidRDefault="009F2EAE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527FD6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«не зараховано», робота не відповідає варіанту</w:t>
      </w:r>
    </w:p>
    <w:p w14:paraId="52A58AB8" w14:textId="1D648DBA" w:rsidR="00237CA6" w:rsidRPr="009F2EAE" w:rsidRDefault="00237CA6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9F2EA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- програмна реалізація:</w:t>
      </w:r>
    </w:p>
    <w:p w14:paraId="33C789F7" w14:textId="69E32DDE" w:rsidR="00237CA6" w:rsidRPr="009F2EA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9F2EA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•відсутня програмна реалізація – 0 балів</w:t>
      </w:r>
    </w:p>
    <w:p w14:paraId="09048966" w14:textId="0BB3231E" w:rsidR="00237CA6" w:rsidRPr="009F2EA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9F2EA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•консольний додаток для свого варіанта з навчального посібника – 1 бал </w:t>
      </w:r>
    </w:p>
    <w:p w14:paraId="0E17B82B" w14:textId="705593E5" w:rsidR="00237CA6" w:rsidRPr="009F2EA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9F2EA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•авторський додаток для свого варіанта – 2 бали</w:t>
      </w:r>
      <w:r w:rsidR="009F2EAE" w:rsidRPr="009F2EAE">
        <w:rPr>
          <w:rStyle w:val="af0"/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footnoteReference w:id="1"/>
      </w:r>
    </w:p>
    <w:p w14:paraId="3F01003F" w14:textId="557A34E1" w:rsidR="00237CA6" w:rsidRPr="009F2EA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9F2EA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•авторський додаток для будь-якого варіанта – 3-4 бали</w:t>
      </w:r>
    </w:p>
    <w:p w14:paraId="24733453" w14:textId="758BCA6C" w:rsidR="00237CA6" w:rsidRPr="009F2EAE" w:rsidRDefault="00237CA6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9F2EA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- тестовий експрес-контроль: </w:t>
      </w:r>
    </w:p>
    <w:p w14:paraId="72AB19E8" w14:textId="35C0866B" w:rsidR="00237CA6" w:rsidRPr="009F2EA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9F2EA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«відмінно», вільне володіння матеріалом – 5 балів</w:t>
      </w:r>
    </w:p>
    <w:p w14:paraId="290DDD9B" w14:textId="35F18DB7" w:rsidR="00237CA6" w:rsidRPr="009F2EA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9F2EA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«дуже добре», достатньо вільне володіння матеріалом – 4 бали</w:t>
      </w:r>
    </w:p>
    <w:p w14:paraId="13FB54C2" w14:textId="0ED66CF7" w:rsidR="00237CA6" w:rsidRPr="009F2EA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9F2EA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lastRenderedPageBreak/>
        <w:t>«добре», добре володіння матеріалом – 3 бали</w:t>
      </w:r>
    </w:p>
    <w:p w14:paraId="2BEF5AF6" w14:textId="531EFE25" w:rsidR="00237CA6" w:rsidRPr="009F2EA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9F2EA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«задовільно», задовільне володіння матеріалом – 2 бали</w:t>
      </w:r>
    </w:p>
    <w:p w14:paraId="188169F5" w14:textId="6708B70B" w:rsidR="00237CA6" w:rsidRPr="009F2EA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9F2EA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«достатньо», слабке володіння матеріалом – 1 бал</w:t>
      </w:r>
    </w:p>
    <w:p w14:paraId="37CAA6A2" w14:textId="108E6681" w:rsidR="00237CA6" w:rsidRPr="009F2EA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9F2EA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«незадовільно», незадовільне володіння матеріалом – </w:t>
      </w:r>
      <w:r w:rsidR="00C978AD" w:rsidRPr="009F2EAE">
        <w:rPr>
          <w:rFonts w:asciiTheme="minorHAnsi" w:eastAsia="Times New Roman" w:hAnsiTheme="minorHAnsi" w:cstheme="minorHAnsi"/>
          <w:i/>
          <w:iCs/>
          <w:sz w:val="24"/>
          <w:szCs w:val="24"/>
          <w:lang w:val="ru-RU" w:eastAsia="ru-RU"/>
        </w:rPr>
        <w:t>&lt; 1</w:t>
      </w:r>
      <w:r w:rsidRPr="009F2EA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</w:t>
      </w:r>
      <w:proofErr w:type="spellStart"/>
      <w:r w:rsidR="00E72CB8" w:rsidRPr="009F2EA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бала</w:t>
      </w:r>
      <w:proofErr w:type="spellEnd"/>
    </w:p>
    <w:p w14:paraId="74676B64" w14:textId="0C67F9C8" w:rsidR="00237CA6" w:rsidRPr="00F001EE" w:rsidRDefault="00237CA6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ru-RU"/>
        </w:rPr>
      </w:pPr>
      <w:r w:rsidRPr="00F001EE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ru-RU"/>
        </w:rPr>
        <w:t>Модульна контрольна робота</w:t>
      </w:r>
      <w:r w:rsidR="009E0FF4" w:rsidRPr="00F001EE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ru-RU"/>
        </w:rPr>
        <w:t xml:space="preserve"> (одна частина)</w:t>
      </w:r>
      <w:r w:rsidRPr="00F001EE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ru-RU"/>
        </w:rPr>
        <w:t>:</w:t>
      </w:r>
    </w:p>
    <w:p w14:paraId="3E8FD3AA" w14:textId="77F9E89B" w:rsidR="00237CA6" w:rsidRPr="00F001E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«відмінно», повне правильне виконання завдання – </w:t>
      </w:r>
      <w:r w:rsidR="00F001E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7</w:t>
      </w: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балів</w:t>
      </w:r>
    </w:p>
    <w:p w14:paraId="2EB7EFCF" w14:textId="36254F97" w:rsidR="00237CA6" w:rsidRPr="00F001E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«дуже добре», повне виконання завдання, незначні помилки у розрахунках – </w:t>
      </w:r>
      <w:r w:rsidR="00F001E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6</w:t>
      </w:r>
      <w:r w:rsidR="009E0FF4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</w:t>
      </w: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бал</w:t>
      </w:r>
      <w:r w:rsidR="00F001E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ів</w:t>
      </w:r>
    </w:p>
    <w:p w14:paraId="6177A3E0" w14:textId="24B40D6A" w:rsidR="00237CA6" w:rsidRPr="00F001E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«добре», повне виконання завдання, незначні помилки у розрахункових формулах чи/та у розрахунках – </w:t>
      </w:r>
      <w:r w:rsidR="00F001E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5</w:t>
      </w: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бал</w:t>
      </w:r>
      <w:r w:rsidR="00F001E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ів</w:t>
      </w:r>
    </w:p>
    <w:p w14:paraId="45D6B3BF" w14:textId="5AA024D9" w:rsidR="00237CA6" w:rsidRPr="00F001E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«задовільно», повне виконання завдання, суттєві помилки у розрахункових формулах чи/та розрахунках – </w:t>
      </w:r>
      <w:r w:rsidR="00F001E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4 </w:t>
      </w: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бал</w:t>
      </w:r>
      <w:r w:rsidR="009E0FF4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и</w:t>
      </w:r>
    </w:p>
    <w:p w14:paraId="58BA8B64" w14:textId="6E20556B" w:rsidR="00237CA6" w:rsidRPr="00F001E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«достатньо», неповне чи неправильне виконання завдання, відсутність розрахункових формул, </w:t>
      </w:r>
      <w:r w:rsidR="009E0FF4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суттєві </w:t>
      </w: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помилки у розрахунках – </w:t>
      </w:r>
      <w:r w:rsidR="00F001E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3</w:t>
      </w: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бал</w:t>
      </w:r>
      <w:r w:rsidR="00F001E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и</w:t>
      </w:r>
    </w:p>
    <w:p w14:paraId="07824F7A" w14:textId="31F42F8E" w:rsidR="00237CA6" w:rsidRPr="00F001E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«незадовільно», неповне чи неправильне виконання завдання, відсутність розрахункових формул, наявні лише деякі логічні кроки – </w:t>
      </w:r>
      <w:r w:rsidR="00F001E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val="ru-RU" w:eastAsia="ru-RU"/>
        </w:rPr>
        <w:t>0-2</w:t>
      </w: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</w:t>
      </w:r>
      <w:r w:rsidR="00E72CB8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бал</w:t>
      </w:r>
      <w:r w:rsidR="00F001E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и</w:t>
      </w:r>
    </w:p>
    <w:p w14:paraId="313957F9" w14:textId="77777777" w:rsidR="00AE608C" w:rsidRPr="00F001EE" w:rsidRDefault="00AE608C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«роботу не зараховано», робота не відповідає варіанту </w:t>
      </w:r>
    </w:p>
    <w:p w14:paraId="1937BAF3" w14:textId="6E0A18A1" w:rsidR="00237CA6" w:rsidRPr="00F001EE" w:rsidRDefault="00237CA6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ru-RU"/>
        </w:rPr>
      </w:pPr>
      <w:r w:rsidRPr="00F001EE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ru-RU"/>
        </w:rPr>
        <w:t>Розрахункова робота:</w:t>
      </w:r>
    </w:p>
    <w:p w14:paraId="0A0BAE09" w14:textId="4192AEAF" w:rsidR="00237CA6" w:rsidRPr="00F001E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«відмінно», повне правильне виконання роботи у відповідності до зазначених вимог та критеріїв – 1</w:t>
      </w:r>
      <w:r w:rsidR="00F001E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4</w:t>
      </w: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балів</w:t>
      </w:r>
    </w:p>
    <w:p w14:paraId="7D2033C2" w14:textId="2EC83AB1" w:rsidR="00237CA6" w:rsidRPr="00F001E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«дуже добре», повне виконання роботи у відповідності до зазначених вимог, незначні помилки у розрахунках – 1</w:t>
      </w:r>
      <w:r w:rsidR="00F001E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2</w:t>
      </w: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-1</w:t>
      </w:r>
      <w:r w:rsidR="00F001E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3</w:t>
      </w: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балів</w:t>
      </w:r>
    </w:p>
    <w:p w14:paraId="576E84EC" w14:textId="23EF3725" w:rsidR="00237CA6" w:rsidRPr="00F001E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«добре», повне виконання роботи, незначні помилки у розрахункових формулах чи/та у розрахунках, певна невідповідність зазначеним вимогам та критеріям – </w:t>
      </w:r>
      <w:r w:rsidR="00F001E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10</w:t>
      </w: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-</w:t>
      </w:r>
      <w:r w:rsidR="00F001E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11</w:t>
      </w: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балів</w:t>
      </w:r>
    </w:p>
    <w:p w14:paraId="45EE3DDB" w14:textId="01D65985" w:rsidR="00237CA6" w:rsidRPr="00F001E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«задовільно», повне виконання роботи, помилки у розрахункових формулах та/чи у розрахунках, певна невідповідність зазначеним вимогам та критеріям – </w:t>
      </w:r>
      <w:r w:rsidR="00F001E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9</w:t>
      </w: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балів</w:t>
      </w:r>
    </w:p>
    <w:p w14:paraId="5FC7D884" w14:textId="673CEC49" w:rsidR="00237CA6" w:rsidRPr="00F001E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«достатньо», неповне та/чи неправильне виконання роботи, суттєва невідповідність зазначеним вимогам та критеріям – </w:t>
      </w:r>
      <w:r w:rsidR="00F001E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8</w:t>
      </w: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балів</w:t>
      </w:r>
    </w:p>
    <w:p w14:paraId="10CA379E" w14:textId="12DC453F" w:rsidR="00237CA6" w:rsidRPr="00F001E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«незадовільно», неповне та/чи неправильне виконання роботи, невідповідність зазначеним вимогам та критеріям – 1</w:t>
      </w:r>
      <w:r w:rsidR="00F001E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0-7</w:t>
      </w: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балів</w:t>
      </w:r>
    </w:p>
    <w:p w14:paraId="7F1FF934" w14:textId="4137CE3C" w:rsidR="00237CA6" w:rsidRPr="00F001EE" w:rsidRDefault="00237CA6" w:rsidP="00552FD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«роботу не зараховано», робота не відповідає варіанту </w:t>
      </w:r>
    </w:p>
    <w:p w14:paraId="5D962237" w14:textId="36AA12C1" w:rsidR="00CD15C6" w:rsidRPr="00F001EE" w:rsidRDefault="00CD15C6" w:rsidP="009A15B6">
      <w:pPr>
        <w:widowControl w:val="0"/>
        <w:spacing w:before="120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F001EE">
        <w:rPr>
          <w:rFonts w:asciiTheme="minorHAnsi" w:hAnsiTheme="minorHAnsi" w:cstheme="minorHAnsi"/>
          <w:b/>
          <w:i/>
          <w:iCs/>
          <w:sz w:val="24"/>
          <w:szCs w:val="24"/>
        </w:rPr>
        <w:t>Розрахунок шкали рейтингу: R =</w:t>
      </w:r>
      <w:r w:rsidR="00F001EE">
        <w:rPr>
          <w:rFonts w:asciiTheme="minorHAnsi" w:hAnsiTheme="minorHAnsi" w:cstheme="minorHAnsi"/>
          <w:b/>
          <w:i/>
          <w:iCs/>
          <w:sz w:val="24"/>
          <w:szCs w:val="24"/>
        </w:rPr>
        <w:t>6</w:t>
      </w:r>
      <w:r w:rsidRPr="00F001EE">
        <w:rPr>
          <w:rFonts w:asciiTheme="minorHAnsi" w:hAnsiTheme="minorHAnsi" w:cstheme="minorHAnsi"/>
          <w:b/>
          <w:i/>
          <w:iCs/>
          <w:sz w:val="24"/>
          <w:szCs w:val="24"/>
        </w:rPr>
        <w:t>*1</w:t>
      </w:r>
      <w:r w:rsidR="00F001EE">
        <w:rPr>
          <w:rFonts w:asciiTheme="minorHAnsi" w:hAnsiTheme="minorHAnsi" w:cstheme="minorHAnsi"/>
          <w:b/>
          <w:i/>
          <w:iCs/>
          <w:sz w:val="24"/>
          <w:szCs w:val="24"/>
        </w:rPr>
        <w:t>2</w:t>
      </w:r>
      <w:r w:rsidRPr="00F001E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+ </w:t>
      </w:r>
      <w:r w:rsidR="00C21EBB" w:rsidRPr="00F001EE">
        <w:rPr>
          <w:rFonts w:asciiTheme="minorHAnsi" w:hAnsiTheme="minorHAnsi" w:cstheme="minorHAnsi"/>
          <w:b/>
          <w:i/>
          <w:iCs/>
          <w:sz w:val="24"/>
          <w:szCs w:val="24"/>
        </w:rPr>
        <w:t>2*</w:t>
      </w:r>
      <w:r w:rsidR="00F001EE">
        <w:rPr>
          <w:rFonts w:asciiTheme="minorHAnsi" w:hAnsiTheme="minorHAnsi" w:cstheme="minorHAnsi"/>
          <w:b/>
          <w:i/>
          <w:iCs/>
          <w:sz w:val="24"/>
          <w:szCs w:val="24"/>
        </w:rPr>
        <w:t>7</w:t>
      </w:r>
      <w:r w:rsidRPr="00F001E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+1</w:t>
      </w:r>
      <w:r w:rsidR="00F001EE">
        <w:rPr>
          <w:rFonts w:asciiTheme="minorHAnsi" w:hAnsiTheme="minorHAnsi" w:cstheme="minorHAnsi"/>
          <w:b/>
          <w:i/>
          <w:iCs/>
          <w:sz w:val="24"/>
          <w:szCs w:val="24"/>
        </w:rPr>
        <w:t>4</w:t>
      </w:r>
      <w:r w:rsidRPr="00F001E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= 100 балів</w:t>
      </w:r>
    </w:p>
    <w:p w14:paraId="477BC5DD" w14:textId="4156D04D" w:rsidR="00DF12D2" w:rsidRPr="00F001EE" w:rsidRDefault="00DF12D2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Необхідною </w:t>
      </w:r>
      <w:r w:rsidRPr="00F001EE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ru-RU"/>
        </w:rPr>
        <w:t>умовою допуску</w:t>
      </w: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до заліку є: зарахування циклу лабораторних робіт; зарахування індивідуального семестрового завдання (розрахункової роботи); не менш ніж одна позитивна атестація з дисципліни; поточний рейтинг не менше 60 балів.</w:t>
      </w:r>
    </w:p>
    <w:p w14:paraId="3E01DDDF" w14:textId="504D4F81" w:rsidR="00B40317" w:rsidRPr="00F001EE" w:rsidRDefault="00DF12D2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В разі виконання умов допуску до заліку</w:t>
      </w:r>
      <w:r w:rsidR="003A6463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здобувач може </w:t>
      </w: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отримати семестрову оцінку з дисципліни «автоматом». </w:t>
      </w:r>
      <w:r w:rsidR="00D309A2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В разі, я</w:t>
      </w:r>
      <w:r w:rsidR="00E04AB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кщо</w:t>
      </w: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поточн</w:t>
      </w:r>
      <w:r w:rsidR="00E04AB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ий</w:t>
      </w:r>
      <w:r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рейтинг з</w:t>
      </w:r>
      <w:r w:rsidR="00E04AB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добувача складає </w:t>
      </w:r>
      <w:r w:rsidR="00D309A2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менш ніж 60 балів,</w:t>
      </w:r>
      <w:r w:rsidR="00E04AB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</w:t>
      </w:r>
      <w:r w:rsidR="00D309A2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здобувачу для допуску до заліку </w:t>
      </w:r>
      <w:r w:rsidR="00E04AB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необхідно виконати</w:t>
      </w:r>
      <w:r w:rsidR="003A6463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залікову контрольну</w:t>
      </w:r>
      <w:r w:rsidR="00E04AB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 xml:space="preserve"> </w:t>
      </w:r>
      <w:r w:rsidR="003A6463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роботу</w:t>
      </w:r>
      <w:r w:rsidR="00E04ABE" w:rsidRPr="00F001EE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.</w:t>
      </w:r>
    </w:p>
    <w:p w14:paraId="2BB49494" w14:textId="77777777" w:rsidR="00756977" w:rsidRPr="00F001EE" w:rsidRDefault="00756977" w:rsidP="009A15B6">
      <w:pPr>
        <w:pStyle w:val="a0"/>
        <w:widowControl w:val="0"/>
        <w:spacing w:line="240" w:lineRule="auto"/>
        <w:ind w:left="0"/>
        <w:contextualSpacing w:val="0"/>
        <w:rPr>
          <w:rFonts w:asciiTheme="minorHAnsi" w:hAnsiTheme="minorHAnsi"/>
          <w:bCs/>
          <w:sz w:val="24"/>
          <w:szCs w:val="24"/>
        </w:rPr>
      </w:pPr>
    </w:p>
    <w:p w14:paraId="68A98EBF" w14:textId="49B4C8FB" w:rsidR="004A6336" w:rsidRPr="00F001EE" w:rsidRDefault="005413FF" w:rsidP="009A15B6">
      <w:pPr>
        <w:pStyle w:val="a0"/>
        <w:widowControl w:val="0"/>
        <w:spacing w:after="120" w:line="240" w:lineRule="auto"/>
        <w:ind w:left="0"/>
        <w:contextualSpacing w:val="0"/>
        <w:rPr>
          <w:rFonts w:asciiTheme="minorHAnsi" w:hAnsiTheme="minorHAnsi"/>
          <w:sz w:val="24"/>
          <w:szCs w:val="24"/>
        </w:rPr>
      </w:pPr>
      <w:r w:rsidRPr="00F001EE">
        <w:rPr>
          <w:rFonts w:asciiTheme="minorHAnsi" w:hAnsiTheme="minorHAnsi"/>
          <w:bCs/>
          <w:sz w:val="24"/>
          <w:szCs w:val="24"/>
        </w:rPr>
        <w:t>Таблиця відповідності рейтингових балів оцінкам за університетською шкалою</w:t>
      </w:r>
      <w:r w:rsidR="004A6336" w:rsidRPr="00F001EE">
        <w:rPr>
          <w:rFonts w:asciiTheme="minorHAnsi" w:hAnsiTheme="minorHAnsi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F001EE" w:rsidRPr="00F001EE" w14:paraId="2291134B" w14:textId="77777777" w:rsidTr="007C78B2">
        <w:trPr>
          <w:jc w:val="center"/>
        </w:trPr>
        <w:tc>
          <w:tcPr>
            <w:tcW w:w="3119" w:type="dxa"/>
          </w:tcPr>
          <w:p w14:paraId="4BD63451" w14:textId="77777777" w:rsidR="004A6336" w:rsidRPr="00F001EE" w:rsidRDefault="004A6336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iCs/>
                <w:sz w:val="24"/>
                <w:szCs w:val="24"/>
                <w:lang w:eastAsia="uk-UA"/>
              </w:rPr>
            </w:pPr>
            <w:r w:rsidRPr="00F001EE">
              <w:rPr>
                <w:rFonts w:asciiTheme="minorHAnsi" w:eastAsia="Times New Roman" w:hAnsiTheme="minorHAnsi"/>
                <w:iCs/>
                <w:sz w:val="24"/>
                <w:szCs w:val="24"/>
                <w:lang w:eastAsia="uk-UA"/>
              </w:rPr>
              <w:t>Кількість балів</w:t>
            </w:r>
          </w:p>
        </w:tc>
        <w:tc>
          <w:tcPr>
            <w:tcW w:w="2977" w:type="dxa"/>
          </w:tcPr>
          <w:p w14:paraId="73A1D5B9" w14:textId="77777777" w:rsidR="004A6336" w:rsidRPr="00F001EE" w:rsidRDefault="004A6336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Cs/>
                <w:sz w:val="24"/>
                <w:szCs w:val="24"/>
              </w:rPr>
            </w:pPr>
            <w:r w:rsidRPr="00F001EE">
              <w:rPr>
                <w:rFonts w:asciiTheme="minorHAnsi" w:hAnsiTheme="minorHAnsi"/>
                <w:iCs/>
                <w:sz w:val="24"/>
                <w:szCs w:val="24"/>
              </w:rPr>
              <w:t>Оцінка</w:t>
            </w:r>
          </w:p>
        </w:tc>
      </w:tr>
      <w:tr w:rsidR="00F001EE" w:rsidRPr="00F001EE" w14:paraId="56DE0463" w14:textId="77777777" w:rsidTr="007C78B2">
        <w:trPr>
          <w:jc w:val="center"/>
        </w:trPr>
        <w:tc>
          <w:tcPr>
            <w:tcW w:w="3119" w:type="dxa"/>
          </w:tcPr>
          <w:p w14:paraId="329DEC1A" w14:textId="49025A3E" w:rsidR="004A6336" w:rsidRPr="00F001EE" w:rsidRDefault="00DF12D2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  <w:lang w:eastAsia="uk-UA"/>
              </w:rPr>
            </w:pPr>
            <w:r w:rsidRPr="00F001EE">
              <w:rPr>
                <w:rFonts w:asciiTheme="minorHAnsi" w:eastAsia="Times New Roman" w:hAnsiTheme="minorHAnsi"/>
                <w:i/>
                <w:sz w:val="24"/>
                <w:szCs w:val="24"/>
                <w:lang w:eastAsia="uk-UA"/>
              </w:rPr>
              <w:t>95-</w:t>
            </w:r>
            <w:r w:rsidR="004A6336" w:rsidRPr="00F001EE">
              <w:rPr>
                <w:rFonts w:asciiTheme="minorHAnsi" w:eastAsia="Times New Roman" w:hAnsiTheme="minorHAnsi"/>
                <w:i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977" w:type="dxa"/>
            <w:vAlign w:val="center"/>
          </w:tcPr>
          <w:p w14:paraId="6F7782B3" w14:textId="77777777" w:rsidR="004A6336" w:rsidRPr="00F001EE" w:rsidRDefault="004A6336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F001EE">
              <w:rPr>
                <w:rFonts w:asciiTheme="minorHAnsi" w:hAnsiTheme="minorHAnsi"/>
                <w:i/>
                <w:sz w:val="24"/>
                <w:szCs w:val="24"/>
              </w:rPr>
              <w:t>Відмінно</w:t>
            </w:r>
          </w:p>
        </w:tc>
      </w:tr>
      <w:tr w:rsidR="00F001EE" w:rsidRPr="00F001EE" w14:paraId="179407B8" w14:textId="77777777" w:rsidTr="007C78B2">
        <w:trPr>
          <w:jc w:val="center"/>
        </w:trPr>
        <w:tc>
          <w:tcPr>
            <w:tcW w:w="3119" w:type="dxa"/>
          </w:tcPr>
          <w:p w14:paraId="1E5B3171" w14:textId="4B3A39E2" w:rsidR="004A6336" w:rsidRPr="00F001EE" w:rsidRDefault="00DF12D2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  <w:lang w:eastAsia="uk-UA"/>
              </w:rPr>
            </w:pPr>
            <w:r w:rsidRPr="00F001EE">
              <w:rPr>
                <w:rFonts w:asciiTheme="minorHAnsi" w:eastAsia="Times New Roman" w:hAnsiTheme="minorHAnsi"/>
                <w:i/>
                <w:sz w:val="24"/>
                <w:szCs w:val="24"/>
                <w:lang w:eastAsia="uk-UA"/>
              </w:rPr>
              <w:t>85-</w:t>
            </w:r>
            <w:r w:rsidR="004A6336" w:rsidRPr="00F001EE">
              <w:rPr>
                <w:rFonts w:asciiTheme="minorHAnsi" w:eastAsia="Times New Roman" w:hAnsiTheme="minorHAnsi"/>
                <w:i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2977" w:type="dxa"/>
            <w:vAlign w:val="center"/>
          </w:tcPr>
          <w:p w14:paraId="2B848FF9" w14:textId="77777777" w:rsidR="004A6336" w:rsidRPr="00F001EE" w:rsidRDefault="004A6336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F001EE">
              <w:rPr>
                <w:rFonts w:asciiTheme="minorHAnsi" w:hAnsiTheme="minorHAnsi"/>
                <w:i/>
                <w:sz w:val="24"/>
                <w:szCs w:val="24"/>
              </w:rPr>
              <w:t>Дуже добре</w:t>
            </w:r>
          </w:p>
        </w:tc>
      </w:tr>
      <w:tr w:rsidR="00F001EE" w:rsidRPr="00F001EE" w14:paraId="02BEF3B1" w14:textId="77777777" w:rsidTr="007C78B2">
        <w:trPr>
          <w:jc w:val="center"/>
        </w:trPr>
        <w:tc>
          <w:tcPr>
            <w:tcW w:w="3119" w:type="dxa"/>
          </w:tcPr>
          <w:p w14:paraId="24F8E387" w14:textId="439DED10" w:rsidR="004A6336" w:rsidRPr="00F001EE" w:rsidRDefault="00DF12D2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  <w:lang w:eastAsia="uk-UA"/>
              </w:rPr>
            </w:pPr>
            <w:r w:rsidRPr="00F001EE">
              <w:rPr>
                <w:rFonts w:asciiTheme="minorHAnsi" w:eastAsia="Times New Roman" w:hAnsiTheme="minorHAnsi"/>
                <w:i/>
                <w:sz w:val="24"/>
                <w:szCs w:val="24"/>
                <w:lang w:eastAsia="uk-UA"/>
              </w:rPr>
              <w:t>75-</w:t>
            </w:r>
            <w:r w:rsidR="004A6336" w:rsidRPr="00F001EE">
              <w:rPr>
                <w:rFonts w:asciiTheme="minorHAnsi" w:eastAsia="Times New Roman" w:hAnsiTheme="minorHAnsi"/>
                <w:i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2977" w:type="dxa"/>
            <w:vAlign w:val="center"/>
          </w:tcPr>
          <w:p w14:paraId="7B3D8908" w14:textId="77777777" w:rsidR="004A6336" w:rsidRPr="00F001EE" w:rsidRDefault="004A6336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F001EE">
              <w:rPr>
                <w:rFonts w:asciiTheme="minorHAnsi" w:hAnsiTheme="minorHAnsi"/>
                <w:i/>
                <w:sz w:val="24"/>
                <w:szCs w:val="24"/>
              </w:rPr>
              <w:t>Добре</w:t>
            </w:r>
          </w:p>
        </w:tc>
      </w:tr>
      <w:tr w:rsidR="00F001EE" w:rsidRPr="00F001EE" w14:paraId="223B8F44" w14:textId="77777777" w:rsidTr="007C78B2">
        <w:trPr>
          <w:jc w:val="center"/>
        </w:trPr>
        <w:tc>
          <w:tcPr>
            <w:tcW w:w="3119" w:type="dxa"/>
          </w:tcPr>
          <w:p w14:paraId="72978379" w14:textId="529F1C6F" w:rsidR="004A6336" w:rsidRPr="00F001EE" w:rsidRDefault="00DF12D2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  <w:lang w:eastAsia="uk-UA"/>
              </w:rPr>
            </w:pPr>
            <w:r w:rsidRPr="00F001EE">
              <w:rPr>
                <w:rFonts w:asciiTheme="minorHAnsi" w:eastAsia="Times New Roman" w:hAnsiTheme="minorHAnsi"/>
                <w:i/>
                <w:sz w:val="24"/>
                <w:szCs w:val="24"/>
                <w:lang w:eastAsia="uk-UA"/>
              </w:rPr>
              <w:t>65-</w:t>
            </w:r>
            <w:r w:rsidR="004A6336" w:rsidRPr="00F001EE">
              <w:rPr>
                <w:rFonts w:asciiTheme="minorHAnsi" w:eastAsia="Times New Roman" w:hAnsiTheme="minorHAnsi"/>
                <w:i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2977" w:type="dxa"/>
            <w:vAlign w:val="center"/>
          </w:tcPr>
          <w:p w14:paraId="399B9F50" w14:textId="77777777" w:rsidR="004A6336" w:rsidRPr="00F001EE" w:rsidRDefault="004A6336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F001EE">
              <w:rPr>
                <w:rFonts w:asciiTheme="minorHAnsi" w:hAnsiTheme="minorHAnsi"/>
                <w:i/>
                <w:sz w:val="24"/>
                <w:szCs w:val="24"/>
              </w:rPr>
              <w:t>Задовільно</w:t>
            </w:r>
          </w:p>
        </w:tc>
      </w:tr>
      <w:tr w:rsidR="00F001EE" w:rsidRPr="00F001EE" w14:paraId="6AA43851" w14:textId="77777777" w:rsidTr="007C78B2">
        <w:trPr>
          <w:jc w:val="center"/>
        </w:trPr>
        <w:tc>
          <w:tcPr>
            <w:tcW w:w="3119" w:type="dxa"/>
          </w:tcPr>
          <w:p w14:paraId="61F3D6F4" w14:textId="59440BDE" w:rsidR="004A6336" w:rsidRPr="00F001EE" w:rsidRDefault="00DF12D2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  <w:lang w:eastAsia="uk-UA"/>
              </w:rPr>
            </w:pPr>
            <w:r w:rsidRPr="00F001EE">
              <w:rPr>
                <w:rFonts w:asciiTheme="minorHAnsi" w:eastAsia="Times New Roman" w:hAnsiTheme="minorHAnsi"/>
                <w:i/>
                <w:sz w:val="24"/>
                <w:szCs w:val="24"/>
                <w:lang w:eastAsia="uk-UA"/>
              </w:rPr>
              <w:t>60-</w:t>
            </w:r>
            <w:r w:rsidR="004A6336" w:rsidRPr="00F001EE">
              <w:rPr>
                <w:rFonts w:asciiTheme="minorHAnsi" w:eastAsia="Times New Roman" w:hAnsiTheme="minorHAnsi"/>
                <w:i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2977" w:type="dxa"/>
            <w:vAlign w:val="center"/>
          </w:tcPr>
          <w:p w14:paraId="628A31C5" w14:textId="77777777" w:rsidR="004A6336" w:rsidRPr="00F001EE" w:rsidRDefault="004A6336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F001EE">
              <w:rPr>
                <w:rFonts w:asciiTheme="minorHAnsi" w:hAnsiTheme="minorHAnsi"/>
                <w:i/>
                <w:sz w:val="24"/>
                <w:szCs w:val="24"/>
              </w:rPr>
              <w:t>Достатньо</w:t>
            </w:r>
          </w:p>
        </w:tc>
      </w:tr>
      <w:tr w:rsidR="00F001EE" w:rsidRPr="00F001EE" w14:paraId="343129DF" w14:textId="77777777" w:rsidTr="007C78B2">
        <w:trPr>
          <w:jc w:val="center"/>
        </w:trPr>
        <w:tc>
          <w:tcPr>
            <w:tcW w:w="3119" w:type="dxa"/>
          </w:tcPr>
          <w:p w14:paraId="39116EE4" w14:textId="6D399D55" w:rsidR="004A6336" w:rsidRPr="00F001EE" w:rsidRDefault="004A6336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  <w:lang w:eastAsia="uk-UA"/>
              </w:rPr>
            </w:pPr>
            <w:r w:rsidRPr="00F001EE">
              <w:rPr>
                <w:rFonts w:asciiTheme="minorHAnsi" w:eastAsia="Times New Roman" w:hAnsiTheme="minorHAnsi"/>
                <w:i/>
                <w:sz w:val="24"/>
                <w:szCs w:val="24"/>
                <w:lang w:eastAsia="uk-UA"/>
              </w:rPr>
              <w:t>Менш</w:t>
            </w:r>
            <w:r w:rsidR="00DF12D2" w:rsidRPr="00F001EE">
              <w:rPr>
                <w:rFonts w:asciiTheme="minorHAnsi" w:eastAsia="Times New Roman" w:hAnsiTheme="minorHAnsi"/>
                <w:i/>
                <w:sz w:val="24"/>
                <w:szCs w:val="24"/>
                <w:lang w:eastAsia="uk-UA"/>
              </w:rPr>
              <w:t xml:space="preserve"> ніж</w:t>
            </w:r>
            <w:r w:rsidRPr="00F001EE">
              <w:rPr>
                <w:rFonts w:asciiTheme="minorHAnsi" w:eastAsia="Times New Roman" w:hAnsiTheme="minorHAnsi"/>
                <w:i/>
                <w:sz w:val="24"/>
                <w:szCs w:val="24"/>
                <w:lang w:eastAsia="uk-UA"/>
              </w:rPr>
              <w:t xml:space="preserve"> 60</w:t>
            </w:r>
          </w:p>
        </w:tc>
        <w:tc>
          <w:tcPr>
            <w:tcW w:w="2977" w:type="dxa"/>
            <w:vAlign w:val="center"/>
          </w:tcPr>
          <w:p w14:paraId="6CD7F725" w14:textId="77777777" w:rsidR="004A6336" w:rsidRPr="00F001EE" w:rsidRDefault="004A6336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F001EE">
              <w:rPr>
                <w:rFonts w:asciiTheme="minorHAnsi" w:hAnsiTheme="minorHAnsi"/>
                <w:i/>
                <w:sz w:val="24"/>
                <w:szCs w:val="24"/>
              </w:rPr>
              <w:t>Незадовільно</w:t>
            </w:r>
          </w:p>
        </w:tc>
      </w:tr>
      <w:tr w:rsidR="00F001EE" w:rsidRPr="00F001EE" w14:paraId="4C21A0DA" w14:textId="77777777" w:rsidTr="007C78B2">
        <w:trPr>
          <w:jc w:val="center"/>
        </w:trPr>
        <w:tc>
          <w:tcPr>
            <w:tcW w:w="3119" w:type="dxa"/>
            <w:vAlign w:val="center"/>
          </w:tcPr>
          <w:p w14:paraId="5D202B59" w14:textId="77777777" w:rsidR="004A6336" w:rsidRPr="00F001EE" w:rsidRDefault="004A6336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bookmarkStart w:id="11" w:name="_Hlk113114519"/>
            <w:r w:rsidRPr="00F001EE">
              <w:rPr>
                <w:rFonts w:asciiTheme="minorHAnsi" w:hAnsiTheme="minorHAnsi"/>
                <w:i/>
                <w:sz w:val="24"/>
                <w:szCs w:val="24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362BDF48" w14:textId="77777777" w:rsidR="004A6336" w:rsidRPr="00F001EE" w:rsidRDefault="004A6336" w:rsidP="009A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F001EE">
              <w:rPr>
                <w:rFonts w:asciiTheme="minorHAnsi" w:hAnsiTheme="minorHAnsi"/>
                <w:i/>
                <w:sz w:val="24"/>
                <w:szCs w:val="24"/>
              </w:rPr>
              <w:t>Не допущено</w:t>
            </w:r>
          </w:p>
        </w:tc>
      </w:tr>
    </w:tbl>
    <w:bookmarkEnd w:id="11"/>
    <w:p w14:paraId="657FF1C9" w14:textId="5C5E5C0D" w:rsidR="005E0731" w:rsidRPr="004804FF" w:rsidRDefault="005E0731" w:rsidP="009A15B6">
      <w:pPr>
        <w:pStyle w:val="10"/>
        <w:keepNext w:val="0"/>
        <w:widowControl w:val="0"/>
        <w:spacing w:line="240" w:lineRule="auto"/>
        <w:rPr>
          <w:rFonts w:cstheme="minorHAnsi"/>
          <w:color w:val="1F497D" w:themeColor="text2"/>
        </w:rPr>
      </w:pPr>
      <w:r w:rsidRPr="004804FF">
        <w:rPr>
          <w:rFonts w:cstheme="minorHAnsi"/>
          <w:color w:val="1F497D" w:themeColor="text2"/>
        </w:rPr>
        <w:lastRenderedPageBreak/>
        <w:t>Додаткова інформація з дисципліни (освітнього компонента)</w:t>
      </w:r>
    </w:p>
    <w:p w14:paraId="09C3E99B" w14:textId="1441C714" w:rsidR="005E0731" w:rsidRPr="00527FD6" w:rsidRDefault="005E0731" w:rsidP="009A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,Italic" w:eastAsia="Times New Roman" w:hAnsi="Calibri,Italic" w:cs="Calibri,Italic"/>
          <w:i/>
          <w:iCs/>
          <w:color w:val="000000"/>
          <w:sz w:val="24"/>
          <w:szCs w:val="24"/>
          <w:lang w:eastAsia="ru-RU"/>
        </w:rPr>
      </w:pPr>
      <w:r w:rsidRPr="00527FD6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Застосовуються стратегії активного навчання, які визначаються такими методами та технологіями: </w:t>
      </w:r>
      <w:r w:rsidR="008E30E6" w:rsidRPr="008E30E6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метод проблемно-орієнтованого викладання</w:t>
      </w:r>
      <w:r w:rsidRPr="00527FD6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; </w:t>
      </w:r>
      <w:r w:rsidR="008E30E6" w:rsidRPr="008E30E6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метод дослідницького пошуку</w:t>
      </w:r>
      <w:r w:rsidR="008E30E6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; </w:t>
      </w:r>
      <w:r w:rsidRPr="00527FD6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особистісно-орієнтовані технології</w:t>
      </w:r>
      <w:r w:rsidR="008E30E6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(</w:t>
      </w:r>
      <w:r w:rsidRPr="00527FD6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кейс-технологія і проектна технологія</w:t>
      </w:r>
      <w:r w:rsidR="008E30E6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)</w:t>
      </w:r>
      <w:r w:rsidRPr="00527FD6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; візуалізація та інформаційно-комунікаційні технології, зокрема електронні презентації для лекційних занять</w:t>
      </w:r>
      <w:r w:rsidR="008E30E6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; </w:t>
      </w:r>
      <w:r w:rsidR="008E30E6" w:rsidRPr="008E30E6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інтерактивна взаємодія з викладачем</w:t>
      </w:r>
      <w:r w:rsidRPr="00527FD6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. </w:t>
      </w:r>
      <w:r w:rsidR="00D61126" w:rsidRPr="00527FD6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Під час навчання та для взаємодії зі здобувачами використовуються сучасні інформаційно-комунікаційні та мережеві технології для вирішення навчальних завдань.</w:t>
      </w:r>
      <w:r w:rsidR="00D61126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 </w:t>
      </w:r>
      <w:r w:rsidRPr="00527FD6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Комунікація з викладачем будується за допомогою використання інформаційної системи «Електронний </w:t>
      </w:r>
      <w:proofErr w:type="spellStart"/>
      <w:r w:rsidRPr="00527FD6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кампус</w:t>
      </w:r>
      <w:proofErr w:type="spellEnd"/>
      <w:r w:rsidRPr="00527FD6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», платформи дистанційного навчання «Сікорський», а також такими інструментами комунікації, як Telegram, електронна пошта, </w:t>
      </w:r>
      <w:proofErr w:type="spellStart"/>
      <w:r w:rsidRPr="00527FD6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>Viber</w:t>
      </w:r>
      <w:proofErr w:type="spellEnd"/>
      <w:r w:rsidRPr="00527FD6">
        <w:rPr>
          <w:rFonts w:ascii="Calibri,Italic" w:eastAsia="Times New Roman" w:hAnsi="Calibri,Italic" w:cs="Calibri,Italic"/>
          <w:i/>
          <w:iCs/>
          <w:sz w:val="24"/>
          <w:szCs w:val="24"/>
          <w:lang w:eastAsia="ru-RU"/>
        </w:rPr>
        <w:t xml:space="preserve">. </w:t>
      </w:r>
    </w:p>
    <w:p w14:paraId="73734136" w14:textId="2799AE27" w:rsidR="005E0731" w:rsidRPr="00527FD6" w:rsidRDefault="005E0731" w:rsidP="009A15B6">
      <w:pPr>
        <w:widowControl w:val="0"/>
        <w:spacing w:after="120" w:line="240" w:lineRule="auto"/>
        <w:jc w:val="both"/>
        <w:rPr>
          <w:rFonts w:ascii="Calibri,Italic" w:eastAsia="Times New Roman" w:hAnsi="Calibri,Italic" w:cs="Calibri,Italic"/>
          <w:i/>
          <w:iCs/>
          <w:color w:val="000000"/>
          <w:sz w:val="24"/>
          <w:szCs w:val="24"/>
          <w:lang w:eastAsia="ru-RU"/>
        </w:rPr>
      </w:pPr>
    </w:p>
    <w:p w14:paraId="4DBAD99F" w14:textId="77777777" w:rsidR="005E0731" w:rsidRPr="00527FD6" w:rsidRDefault="005E0731" w:rsidP="009A15B6">
      <w:pPr>
        <w:widowControl w:val="0"/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353E030E" w14:textId="77777777" w:rsidR="00511856" w:rsidRPr="00527FD6" w:rsidRDefault="00511856" w:rsidP="009A15B6">
      <w:pPr>
        <w:widowControl w:val="0"/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527FD6">
        <w:rPr>
          <w:rFonts w:asciiTheme="minorHAnsi" w:hAnsiTheme="minorHAnsi"/>
          <w:b/>
          <w:bCs/>
          <w:sz w:val="24"/>
          <w:szCs w:val="24"/>
        </w:rPr>
        <w:t>Робочу програму навчальної дисципліни (</w:t>
      </w:r>
      <w:proofErr w:type="spellStart"/>
      <w:r w:rsidRPr="00527FD6">
        <w:rPr>
          <w:rFonts w:asciiTheme="minorHAnsi" w:hAnsiTheme="minorHAnsi"/>
          <w:b/>
          <w:bCs/>
          <w:sz w:val="24"/>
          <w:szCs w:val="24"/>
        </w:rPr>
        <w:t>силабус</w:t>
      </w:r>
      <w:proofErr w:type="spellEnd"/>
      <w:r w:rsidRPr="00527FD6">
        <w:rPr>
          <w:rFonts w:asciiTheme="minorHAnsi" w:hAnsiTheme="minorHAnsi"/>
          <w:b/>
          <w:bCs/>
          <w:sz w:val="24"/>
          <w:szCs w:val="24"/>
        </w:rPr>
        <w:t>):</w:t>
      </w:r>
    </w:p>
    <w:p w14:paraId="0B5B68E8" w14:textId="77777777" w:rsidR="003A0B02" w:rsidRPr="0007430E" w:rsidRDefault="003A0B02" w:rsidP="009A15B6">
      <w:pPr>
        <w:widowControl w:val="0"/>
        <w:spacing w:after="120" w:line="24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07430E">
        <w:rPr>
          <w:rFonts w:asciiTheme="minorHAnsi" w:hAnsiTheme="minorHAnsi"/>
          <w:b/>
          <w:bCs/>
          <w:sz w:val="22"/>
          <w:szCs w:val="22"/>
        </w:rPr>
        <w:t xml:space="preserve">Складено </w:t>
      </w:r>
      <w:r w:rsidRPr="0007430E">
        <w:rPr>
          <w:rFonts w:asciiTheme="minorHAnsi" w:hAnsiTheme="minorHAnsi"/>
          <w:sz w:val="22"/>
          <w:szCs w:val="22"/>
        </w:rPr>
        <w:t xml:space="preserve">доцентом кафедри електронних пристроїв та систем, к.ф.н., доц. Оленою АБАКУМОВОЮ </w:t>
      </w:r>
    </w:p>
    <w:p w14:paraId="2E4AA3F7" w14:textId="77777777" w:rsidR="00C5708A" w:rsidRPr="00E14B2C" w:rsidRDefault="00C5708A" w:rsidP="00C5708A">
      <w:pPr>
        <w:spacing w:after="120" w:line="240" w:lineRule="auto"/>
        <w:jc w:val="both"/>
        <w:rPr>
          <w:rFonts w:ascii="Calibri" w:eastAsia="Calibri" w:hAnsi="Calibri" w:cs="Calibri"/>
          <w:sz w:val="23"/>
          <w:szCs w:val="23"/>
        </w:rPr>
      </w:pPr>
      <w:r w:rsidRPr="00E14B2C">
        <w:rPr>
          <w:rFonts w:ascii="Calibri" w:eastAsia="Calibri" w:hAnsi="Calibri" w:cs="Calibri"/>
          <w:b/>
          <w:sz w:val="23"/>
          <w:szCs w:val="23"/>
        </w:rPr>
        <w:t>Ухвалено</w:t>
      </w:r>
      <w:r w:rsidRPr="00E14B2C">
        <w:rPr>
          <w:rFonts w:ascii="Calibri" w:eastAsia="Calibri" w:hAnsi="Calibri" w:cs="Calibri"/>
          <w:sz w:val="23"/>
          <w:szCs w:val="23"/>
        </w:rPr>
        <w:t xml:space="preserve"> кафедрою Електронних пристроїв та систем (протокол № </w:t>
      </w:r>
      <w:r>
        <w:rPr>
          <w:rFonts w:ascii="Calibri" w:eastAsia="Calibri" w:hAnsi="Calibri" w:cs="Calibri"/>
          <w:sz w:val="23"/>
          <w:szCs w:val="23"/>
        </w:rPr>
        <w:t>31</w:t>
      </w:r>
      <w:r w:rsidRPr="00E14B2C">
        <w:rPr>
          <w:rFonts w:ascii="Calibri" w:eastAsia="Calibri" w:hAnsi="Calibri" w:cs="Calibri"/>
          <w:sz w:val="23"/>
          <w:szCs w:val="23"/>
        </w:rPr>
        <w:t xml:space="preserve"> від </w:t>
      </w:r>
      <w:r>
        <w:rPr>
          <w:rFonts w:ascii="Calibri" w:eastAsia="Calibri" w:hAnsi="Calibri" w:cs="Calibri"/>
          <w:sz w:val="23"/>
          <w:szCs w:val="23"/>
        </w:rPr>
        <w:t>20</w:t>
      </w:r>
      <w:r w:rsidRPr="00E14B2C">
        <w:rPr>
          <w:rFonts w:ascii="Calibri" w:eastAsia="Calibri" w:hAnsi="Calibri" w:cs="Calibri"/>
          <w:sz w:val="23"/>
          <w:szCs w:val="23"/>
        </w:rPr>
        <w:t>.06.202</w:t>
      </w:r>
      <w:r>
        <w:rPr>
          <w:rFonts w:ascii="Calibri" w:eastAsia="Calibri" w:hAnsi="Calibri" w:cs="Calibri"/>
          <w:sz w:val="23"/>
          <w:szCs w:val="23"/>
        </w:rPr>
        <w:t>4</w:t>
      </w:r>
      <w:r w:rsidRPr="00E14B2C">
        <w:rPr>
          <w:rFonts w:ascii="Calibri" w:eastAsia="Calibri" w:hAnsi="Calibri" w:cs="Calibri"/>
          <w:sz w:val="23"/>
          <w:szCs w:val="23"/>
        </w:rPr>
        <w:t xml:space="preserve"> р)</w:t>
      </w:r>
    </w:p>
    <w:p w14:paraId="0080FE18" w14:textId="77777777" w:rsidR="00C5708A" w:rsidRPr="002B5987" w:rsidRDefault="00C5708A" w:rsidP="00C5708A">
      <w:pPr>
        <w:spacing w:after="120" w:line="240" w:lineRule="auto"/>
        <w:jc w:val="both"/>
        <w:rPr>
          <w:rFonts w:asciiTheme="minorHAnsi" w:hAnsiTheme="minorHAnsi"/>
          <w:bCs/>
          <w:sz w:val="22"/>
          <w:szCs w:val="22"/>
          <w:lang w:val="ru-RU"/>
        </w:rPr>
      </w:pPr>
      <w:r w:rsidRPr="00E14B2C">
        <w:rPr>
          <w:rFonts w:ascii="Calibri" w:eastAsia="Calibri" w:hAnsi="Calibri" w:cs="Calibri"/>
          <w:b/>
          <w:sz w:val="23"/>
          <w:szCs w:val="23"/>
        </w:rPr>
        <w:t xml:space="preserve">Погоджено </w:t>
      </w:r>
      <w:r w:rsidRPr="00E14B2C">
        <w:rPr>
          <w:rFonts w:ascii="Calibri" w:eastAsia="Calibri" w:hAnsi="Calibri" w:cs="Calibri"/>
          <w:sz w:val="23"/>
          <w:szCs w:val="23"/>
        </w:rPr>
        <w:t>Методичною комісією факультету електроніки (протокол № 06/2</w:t>
      </w:r>
      <w:r>
        <w:rPr>
          <w:rFonts w:ascii="Calibri" w:eastAsia="Calibri" w:hAnsi="Calibri" w:cs="Calibri"/>
          <w:sz w:val="23"/>
          <w:szCs w:val="23"/>
        </w:rPr>
        <w:t>4</w:t>
      </w:r>
      <w:r w:rsidRPr="00E14B2C">
        <w:rPr>
          <w:rFonts w:ascii="Calibri" w:eastAsia="Calibri" w:hAnsi="Calibri" w:cs="Calibri"/>
          <w:sz w:val="23"/>
          <w:szCs w:val="23"/>
        </w:rPr>
        <w:t xml:space="preserve"> від 2</w:t>
      </w:r>
      <w:r>
        <w:rPr>
          <w:rFonts w:ascii="Calibri" w:eastAsia="Calibri" w:hAnsi="Calibri" w:cs="Calibri"/>
          <w:sz w:val="23"/>
          <w:szCs w:val="23"/>
        </w:rPr>
        <w:t>7</w:t>
      </w:r>
      <w:r w:rsidRPr="00E14B2C">
        <w:rPr>
          <w:rFonts w:ascii="Calibri" w:eastAsia="Calibri" w:hAnsi="Calibri" w:cs="Calibri"/>
          <w:sz w:val="23"/>
          <w:szCs w:val="23"/>
        </w:rPr>
        <w:t>.06.202</w:t>
      </w:r>
      <w:r>
        <w:rPr>
          <w:rFonts w:ascii="Calibri" w:eastAsia="Calibri" w:hAnsi="Calibri" w:cs="Calibri"/>
          <w:sz w:val="23"/>
          <w:szCs w:val="23"/>
        </w:rPr>
        <w:t>4</w:t>
      </w:r>
      <w:r w:rsidRPr="00E14B2C">
        <w:rPr>
          <w:rFonts w:ascii="Calibri" w:eastAsia="Calibri" w:hAnsi="Calibri" w:cs="Calibri"/>
          <w:sz w:val="23"/>
          <w:szCs w:val="23"/>
        </w:rPr>
        <w:t xml:space="preserve"> р.)</w:t>
      </w:r>
    </w:p>
    <w:p w14:paraId="467727B4" w14:textId="77777777" w:rsidR="005251A5" w:rsidRPr="00C5708A" w:rsidRDefault="005251A5" w:rsidP="009A15B6">
      <w:pPr>
        <w:widowControl w:val="0"/>
        <w:spacing w:after="120" w:line="240" w:lineRule="auto"/>
        <w:jc w:val="both"/>
        <w:rPr>
          <w:rFonts w:asciiTheme="minorHAnsi" w:hAnsiTheme="minorHAnsi"/>
          <w:bCs/>
          <w:sz w:val="22"/>
          <w:szCs w:val="22"/>
          <w:lang w:val="ru-RU"/>
        </w:rPr>
      </w:pPr>
    </w:p>
    <w:sectPr w:rsidR="005251A5" w:rsidRPr="00C5708A" w:rsidSect="00052BE3">
      <w:footnotePr>
        <w:numFmt w:val="chicago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2C4EE" w14:textId="77777777" w:rsidR="00AB2408" w:rsidRDefault="00AB2408" w:rsidP="004E0EDF">
      <w:pPr>
        <w:spacing w:line="240" w:lineRule="auto"/>
      </w:pPr>
      <w:r>
        <w:separator/>
      </w:r>
    </w:p>
  </w:endnote>
  <w:endnote w:type="continuationSeparator" w:id="0">
    <w:p w14:paraId="6D58D341" w14:textId="77777777" w:rsidR="00AB2408" w:rsidRDefault="00AB2408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Italic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,BoldItalic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,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3932B" w14:textId="77777777" w:rsidR="00AB2408" w:rsidRDefault="00AB2408" w:rsidP="004E0EDF">
      <w:pPr>
        <w:spacing w:line="240" w:lineRule="auto"/>
      </w:pPr>
      <w:r>
        <w:separator/>
      </w:r>
    </w:p>
  </w:footnote>
  <w:footnote w:type="continuationSeparator" w:id="0">
    <w:p w14:paraId="3782B597" w14:textId="77777777" w:rsidR="00AB2408" w:rsidRDefault="00AB2408" w:rsidP="004E0EDF">
      <w:pPr>
        <w:spacing w:line="240" w:lineRule="auto"/>
      </w:pPr>
      <w:r>
        <w:continuationSeparator/>
      </w:r>
    </w:p>
  </w:footnote>
  <w:footnote w:id="1">
    <w:p w14:paraId="1E17A896" w14:textId="45C50A5D" w:rsidR="009F2EAE" w:rsidRDefault="009F2EAE">
      <w:pPr>
        <w:pStyle w:val="ae"/>
      </w:pPr>
      <w:r>
        <w:rPr>
          <w:rStyle w:val="af0"/>
        </w:rPr>
        <w:footnoteRef/>
      </w:r>
      <w:r>
        <w:t xml:space="preserve"> Відповідає достатньому критерію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C35EC"/>
    <w:multiLevelType w:val="hybridMultilevel"/>
    <w:tmpl w:val="99ACCFDE"/>
    <w:lvl w:ilvl="0" w:tplc="0A6296F4">
      <w:numFmt w:val="bullet"/>
      <w:pStyle w:val="1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0CC6A78">
      <w:numFmt w:val="bullet"/>
      <w:pStyle w:val="2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 w15:restartNumberingAfterBreak="0">
    <w:nsid w:val="33CD75A4"/>
    <w:multiLevelType w:val="hybridMultilevel"/>
    <w:tmpl w:val="D1DEC3E4"/>
    <w:lvl w:ilvl="0" w:tplc="A52862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D610C"/>
    <w:multiLevelType w:val="hybridMultilevel"/>
    <w:tmpl w:val="06DC8434"/>
    <w:lvl w:ilvl="0" w:tplc="87A8A9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550C5"/>
    <w:multiLevelType w:val="hybridMultilevel"/>
    <w:tmpl w:val="06DC8434"/>
    <w:lvl w:ilvl="0" w:tplc="87A8A9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16343"/>
    <w:multiLevelType w:val="hybridMultilevel"/>
    <w:tmpl w:val="0A9C682C"/>
    <w:lvl w:ilvl="0" w:tplc="5972F6B4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23F0FA9"/>
    <w:multiLevelType w:val="hybridMultilevel"/>
    <w:tmpl w:val="06DC8434"/>
    <w:lvl w:ilvl="0" w:tplc="87A8A9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3F8C"/>
    <w:multiLevelType w:val="hybridMultilevel"/>
    <w:tmpl w:val="22E2B73C"/>
    <w:lvl w:ilvl="0" w:tplc="FFF289E8">
      <w:numFmt w:val="bullet"/>
      <w:lvlText w:val="–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DEB3E8F"/>
    <w:multiLevelType w:val="hybridMultilevel"/>
    <w:tmpl w:val="3552FAC0"/>
    <w:lvl w:ilvl="0" w:tplc="AF9A1BC2">
      <w:start w:val="1"/>
      <w:numFmt w:val="decimal"/>
      <w:lvlText w:val="%1."/>
      <w:lvlJc w:val="center"/>
      <w:pPr>
        <w:ind w:left="284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252E1"/>
    <w:multiLevelType w:val="hybridMultilevel"/>
    <w:tmpl w:val="8C680B10"/>
    <w:lvl w:ilvl="0" w:tplc="6C70687A">
      <w:start w:val="9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E7292"/>
    <w:multiLevelType w:val="hybridMultilevel"/>
    <w:tmpl w:val="45DC99A4"/>
    <w:lvl w:ilvl="0" w:tplc="B3BE166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77E38"/>
    <w:multiLevelType w:val="hybridMultilevel"/>
    <w:tmpl w:val="06DC8434"/>
    <w:lvl w:ilvl="0" w:tplc="87A8A9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277653">
    <w:abstractNumId w:val="13"/>
  </w:num>
  <w:num w:numId="2" w16cid:durableId="622074847">
    <w:abstractNumId w:val="12"/>
  </w:num>
  <w:num w:numId="3" w16cid:durableId="1699232027">
    <w:abstractNumId w:val="1"/>
  </w:num>
  <w:num w:numId="4" w16cid:durableId="193201271">
    <w:abstractNumId w:val="10"/>
  </w:num>
  <w:num w:numId="5" w16cid:durableId="378364096">
    <w:abstractNumId w:val="13"/>
  </w:num>
  <w:num w:numId="6" w16cid:durableId="658077850">
    <w:abstractNumId w:val="13"/>
  </w:num>
  <w:num w:numId="7" w16cid:durableId="1335719033">
    <w:abstractNumId w:val="13"/>
  </w:num>
  <w:num w:numId="8" w16cid:durableId="779229235">
    <w:abstractNumId w:val="13"/>
    <w:lvlOverride w:ilvl="0">
      <w:startOverride w:val="1"/>
    </w:lvlOverride>
  </w:num>
  <w:num w:numId="9" w16cid:durableId="401758260">
    <w:abstractNumId w:val="13"/>
  </w:num>
  <w:num w:numId="10" w16cid:durableId="497815902">
    <w:abstractNumId w:val="13"/>
  </w:num>
  <w:num w:numId="11" w16cid:durableId="866526979">
    <w:abstractNumId w:val="13"/>
  </w:num>
  <w:num w:numId="12" w16cid:durableId="796412864">
    <w:abstractNumId w:val="3"/>
  </w:num>
  <w:num w:numId="13" w16cid:durableId="876236079">
    <w:abstractNumId w:val="0"/>
  </w:num>
  <w:num w:numId="14" w16cid:durableId="1851601276">
    <w:abstractNumId w:val="7"/>
  </w:num>
  <w:num w:numId="15" w16cid:durableId="1499151429">
    <w:abstractNumId w:val="5"/>
  </w:num>
  <w:num w:numId="16" w16cid:durableId="1618178006">
    <w:abstractNumId w:val="9"/>
  </w:num>
  <w:num w:numId="17" w16cid:durableId="2123383084">
    <w:abstractNumId w:val="0"/>
  </w:num>
  <w:num w:numId="18" w16cid:durableId="2059011059">
    <w:abstractNumId w:val="0"/>
  </w:num>
  <w:num w:numId="19" w16cid:durableId="584530500">
    <w:abstractNumId w:val="0"/>
  </w:num>
  <w:num w:numId="20" w16cid:durableId="72699437">
    <w:abstractNumId w:val="0"/>
  </w:num>
  <w:num w:numId="21" w16cid:durableId="1314137799">
    <w:abstractNumId w:val="0"/>
  </w:num>
  <w:num w:numId="22" w16cid:durableId="621767639">
    <w:abstractNumId w:val="0"/>
  </w:num>
  <w:num w:numId="23" w16cid:durableId="601379111">
    <w:abstractNumId w:val="13"/>
  </w:num>
  <w:num w:numId="24" w16cid:durableId="730234095">
    <w:abstractNumId w:val="13"/>
  </w:num>
  <w:num w:numId="25" w16cid:durableId="2045053463">
    <w:abstractNumId w:val="4"/>
  </w:num>
  <w:num w:numId="26" w16cid:durableId="64378361">
    <w:abstractNumId w:val="14"/>
  </w:num>
  <w:num w:numId="27" w16cid:durableId="1648120661">
    <w:abstractNumId w:val="11"/>
  </w:num>
  <w:num w:numId="28" w16cid:durableId="1177888655">
    <w:abstractNumId w:val="13"/>
  </w:num>
  <w:num w:numId="29" w16cid:durableId="1922983795">
    <w:abstractNumId w:val="2"/>
  </w:num>
  <w:num w:numId="30" w16cid:durableId="2141458573">
    <w:abstractNumId w:val="8"/>
  </w:num>
  <w:num w:numId="31" w16cid:durableId="1624001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36"/>
    <w:rsid w:val="00001883"/>
    <w:rsid w:val="00012F7B"/>
    <w:rsid w:val="00015A7F"/>
    <w:rsid w:val="00025D61"/>
    <w:rsid w:val="0002662E"/>
    <w:rsid w:val="000461D3"/>
    <w:rsid w:val="00052BE3"/>
    <w:rsid w:val="00060631"/>
    <w:rsid w:val="000674DA"/>
    <w:rsid w:val="000710BB"/>
    <w:rsid w:val="00074A20"/>
    <w:rsid w:val="0008152D"/>
    <w:rsid w:val="000829ED"/>
    <w:rsid w:val="00082EB8"/>
    <w:rsid w:val="00087AFC"/>
    <w:rsid w:val="000960C0"/>
    <w:rsid w:val="000B6BD8"/>
    <w:rsid w:val="000C34BC"/>
    <w:rsid w:val="000C40A0"/>
    <w:rsid w:val="000D1F73"/>
    <w:rsid w:val="000D319D"/>
    <w:rsid w:val="000D4C65"/>
    <w:rsid w:val="000E284B"/>
    <w:rsid w:val="000F01A9"/>
    <w:rsid w:val="0010025C"/>
    <w:rsid w:val="00104361"/>
    <w:rsid w:val="001110C9"/>
    <w:rsid w:val="00113079"/>
    <w:rsid w:val="00113864"/>
    <w:rsid w:val="0012416F"/>
    <w:rsid w:val="001435BE"/>
    <w:rsid w:val="001711D6"/>
    <w:rsid w:val="001803AC"/>
    <w:rsid w:val="00180BB4"/>
    <w:rsid w:val="00191F93"/>
    <w:rsid w:val="001943AA"/>
    <w:rsid w:val="00196FD8"/>
    <w:rsid w:val="001A1039"/>
    <w:rsid w:val="001C1CD9"/>
    <w:rsid w:val="001C1EBA"/>
    <w:rsid w:val="001C6EF0"/>
    <w:rsid w:val="001D1198"/>
    <w:rsid w:val="001D2F9D"/>
    <w:rsid w:val="001D56C1"/>
    <w:rsid w:val="001D595B"/>
    <w:rsid w:val="001E63D2"/>
    <w:rsid w:val="001F0D31"/>
    <w:rsid w:val="0020369B"/>
    <w:rsid w:val="00205944"/>
    <w:rsid w:val="00213E4A"/>
    <w:rsid w:val="00222E52"/>
    <w:rsid w:val="0023533A"/>
    <w:rsid w:val="00237CA6"/>
    <w:rsid w:val="0024717A"/>
    <w:rsid w:val="002518CD"/>
    <w:rsid w:val="00253BCC"/>
    <w:rsid w:val="002571D8"/>
    <w:rsid w:val="0025789C"/>
    <w:rsid w:val="002578F3"/>
    <w:rsid w:val="00266A92"/>
    <w:rsid w:val="00270675"/>
    <w:rsid w:val="00272F75"/>
    <w:rsid w:val="00276E07"/>
    <w:rsid w:val="00282588"/>
    <w:rsid w:val="002A2583"/>
    <w:rsid w:val="002A487C"/>
    <w:rsid w:val="002B4FED"/>
    <w:rsid w:val="002C1E7C"/>
    <w:rsid w:val="002C2D02"/>
    <w:rsid w:val="002E3737"/>
    <w:rsid w:val="002E40BF"/>
    <w:rsid w:val="002E4692"/>
    <w:rsid w:val="002F4399"/>
    <w:rsid w:val="002F5888"/>
    <w:rsid w:val="00300C9E"/>
    <w:rsid w:val="00306C33"/>
    <w:rsid w:val="00314C91"/>
    <w:rsid w:val="0032770B"/>
    <w:rsid w:val="00344593"/>
    <w:rsid w:val="003513BE"/>
    <w:rsid w:val="00361C39"/>
    <w:rsid w:val="0036752D"/>
    <w:rsid w:val="003677C9"/>
    <w:rsid w:val="00391DD2"/>
    <w:rsid w:val="0039382B"/>
    <w:rsid w:val="00395DB2"/>
    <w:rsid w:val="003A0B02"/>
    <w:rsid w:val="003A2DA7"/>
    <w:rsid w:val="003A3BE3"/>
    <w:rsid w:val="003A6463"/>
    <w:rsid w:val="003B1C23"/>
    <w:rsid w:val="003B7422"/>
    <w:rsid w:val="003C1370"/>
    <w:rsid w:val="003C5DA7"/>
    <w:rsid w:val="003C70D8"/>
    <w:rsid w:val="003D189A"/>
    <w:rsid w:val="003D35CF"/>
    <w:rsid w:val="003D3B27"/>
    <w:rsid w:val="003E3582"/>
    <w:rsid w:val="003F0A41"/>
    <w:rsid w:val="0040120E"/>
    <w:rsid w:val="00401651"/>
    <w:rsid w:val="00405282"/>
    <w:rsid w:val="00415C2D"/>
    <w:rsid w:val="00421870"/>
    <w:rsid w:val="004442EE"/>
    <w:rsid w:val="004541D1"/>
    <w:rsid w:val="00457471"/>
    <w:rsid w:val="0046137E"/>
    <w:rsid w:val="0046632F"/>
    <w:rsid w:val="00467034"/>
    <w:rsid w:val="00473306"/>
    <w:rsid w:val="00474DB9"/>
    <w:rsid w:val="004804FF"/>
    <w:rsid w:val="00482FB0"/>
    <w:rsid w:val="004830B2"/>
    <w:rsid w:val="00493A6A"/>
    <w:rsid w:val="00493D44"/>
    <w:rsid w:val="00494B8C"/>
    <w:rsid w:val="004964ED"/>
    <w:rsid w:val="004A22A2"/>
    <w:rsid w:val="004A6336"/>
    <w:rsid w:val="004D1575"/>
    <w:rsid w:val="004D1647"/>
    <w:rsid w:val="004D225F"/>
    <w:rsid w:val="004E0EDF"/>
    <w:rsid w:val="004E6896"/>
    <w:rsid w:val="004F0616"/>
    <w:rsid w:val="004F2D28"/>
    <w:rsid w:val="004F6918"/>
    <w:rsid w:val="004F6D70"/>
    <w:rsid w:val="005065E9"/>
    <w:rsid w:val="00511856"/>
    <w:rsid w:val="00513EFD"/>
    <w:rsid w:val="00515757"/>
    <w:rsid w:val="005171BB"/>
    <w:rsid w:val="005251A5"/>
    <w:rsid w:val="00527FD6"/>
    <w:rsid w:val="00530BFF"/>
    <w:rsid w:val="00530EE3"/>
    <w:rsid w:val="005413FF"/>
    <w:rsid w:val="00545481"/>
    <w:rsid w:val="00552FD5"/>
    <w:rsid w:val="00555750"/>
    <w:rsid w:val="00555D9A"/>
    <w:rsid w:val="00556E26"/>
    <w:rsid w:val="005822FC"/>
    <w:rsid w:val="00593011"/>
    <w:rsid w:val="005960A5"/>
    <w:rsid w:val="005A1819"/>
    <w:rsid w:val="005A3F19"/>
    <w:rsid w:val="005B7B70"/>
    <w:rsid w:val="005D6EFE"/>
    <w:rsid w:val="005D764D"/>
    <w:rsid w:val="005E0731"/>
    <w:rsid w:val="005E12EF"/>
    <w:rsid w:val="005F4692"/>
    <w:rsid w:val="005F6ECE"/>
    <w:rsid w:val="0062469F"/>
    <w:rsid w:val="00626779"/>
    <w:rsid w:val="00631570"/>
    <w:rsid w:val="00632A10"/>
    <w:rsid w:val="00633617"/>
    <w:rsid w:val="00636A34"/>
    <w:rsid w:val="0064147E"/>
    <w:rsid w:val="006418DE"/>
    <w:rsid w:val="00641F27"/>
    <w:rsid w:val="00645297"/>
    <w:rsid w:val="006757B0"/>
    <w:rsid w:val="00676E57"/>
    <w:rsid w:val="0068093F"/>
    <w:rsid w:val="006816E6"/>
    <w:rsid w:val="00682377"/>
    <w:rsid w:val="0068437C"/>
    <w:rsid w:val="006876DA"/>
    <w:rsid w:val="006A2B0F"/>
    <w:rsid w:val="006B2E0F"/>
    <w:rsid w:val="006C1163"/>
    <w:rsid w:val="006D1B9B"/>
    <w:rsid w:val="006E35B2"/>
    <w:rsid w:val="006E627E"/>
    <w:rsid w:val="006E65B0"/>
    <w:rsid w:val="006F5C29"/>
    <w:rsid w:val="007014C9"/>
    <w:rsid w:val="00713CD9"/>
    <w:rsid w:val="00714AB2"/>
    <w:rsid w:val="0072179A"/>
    <w:rsid w:val="00723CEC"/>
    <w:rsid w:val="007244E1"/>
    <w:rsid w:val="00724D66"/>
    <w:rsid w:val="00726D7E"/>
    <w:rsid w:val="00754073"/>
    <w:rsid w:val="00754873"/>
    <w:rsid w:val="00756977"/>
    <w:rsid w:val="007613C8"/>
    <w:rsid w:val="00773010"/>
    <w:rsid w:val="0077700A"/>
    <w:rsid w:val="00791855"/>
    <w:rsid w:val="007B355D"/>
    <w:rsid w:val="007C78B2"/>
    <w:rsid w:val="007D0330"/>
    <w:rsid w:val="007D285F"/>
    <w:rsid w:val="007D6275"/>
    <w:rsid w:val="007D750E"/>
    <w:rsid w:val="007E1C94"/>
    <w:rsid w:val="007E3190"/>
    <w:rsid w:val="007E403F"/>
    <w:rsid w:val="007E7F74"/>
    <w:rsid w:val="007F5FB3"/>
    <w:rsid w:val="007F7C45"/>
    <w:rsid w:val="008020D9"/>
    <w:rsid w:val="00802EC2"/>
    <w:rsid w:val="00814F24"/>
    <w:rsid w:val="008302A5"/>
    <w:rsid w:val="00832CCE"/>
    <w:rsid w:val="00833A93"/>
    <w:rsid w:val="00841A2C"/>
    <w:rsid w:val="008423E6"/>
    <w:rsid w:val="0084610C"/>
    <w:rsid w:val="0084702E"/>
    <w:rsid w:val="008514DB"/>
    <w:rsid w:val="00851506"/>
    <w:rsid w:val="00857F43"/>
    <w:rsid w:val="00860331"/>
    <w:rsid w:val="00862A30"/>
    <w:rsid w:val="008662F9"/>
    <w:rsid w:val="0087446B"/>
    <w:rsid w:val="00876DDB"/>
    <w:rsid w:val="008801C8"/>
    <w:rsid w:val="00880FD0"/>
    <w:rsid w:val="0088668B"/>
    <w:rsid w:val="00894491"/>
    <w:rsid w:val="00896353"/>
    <w:rsid w:val="008A03A1"/>
    <w:rsid w:val="008A2D86"/>
    <w:rsid w:val="008A4024"/>
    <w:rsid w:val="008A7DB3"/>
    <w:rsid w:val="008B059C"/>
    <w:rsid w:val="008B0670"/>
    <w:rsid w:val="008B16FE"/>
    <w:rsid w:val="008D1399"/>
    <w:rsid w:val="008D1B2D"/>
    <w:rsid w:val="008D607F"/>
    <w:rsid w:val="008E30E6"/>
    <w:rsid w:val="008F0E08"/>
    <w:rsid w:val="008F1032"/>
    <w:rsid w:val="009108E5"/>
    <w:rsid w:val="00911B9D"/>
    <w:rsid w:val="009324D0"/>
    <w:rsid w:val="00932BFD"/>
    <w:rsid w:val="00936ED3"/>
    <w:rsid w:val="00941384"/>
    <w:rsid w:val="00945FB3"/>
    <w:rsid w:val="00946A10"/>
    <w:rsid w:val="009500EE"/>
    <w:rsid w:val="009514D9"/>
    <w:rsid w:val="009526F9"/>
    <w:rsid w:val="00953A12"/>
    <w:rsid w:val="00957F6A"/>
    <w:rsid w:val="00962C2E"/>
    <w:rsid w:val="0096763C"/>
    <w:rsid w:val="00976A71"/>
    <w:rsid w:val="0097766A"/>
    <w:rsid w:val="00982241"/>
    <w:rsid w:val="0098273C"/>
    <w:rsid w:val="00997F6E"/>
    <w:rsid w:val="009A15B6"/>
    <w:rsid w:val="009A462E"/>
    <w:rsid w:val="009A59EF"/>
    <w:rsid w:val="009A6E87"/>
    <w:rsid w:val="009B03AF"/>
    <w:rsid w:val="009B164D"/>
    <w:rsid w:val="009B2DDB"/>
    <w:rsid w:val="009B323A"/>
    <w:rsid w:val="009E0875"/>
    <w:rsid w:val="009E0FF4"/>
    <w:rsid w:val="009E5CA7"/>
    <w:rsid w:val="009E66D7"/>
    <w:rsid w:val="009F2EAE"/>
    <w:rsid w:val="009F69B9"/>
    <w:rsid w:val="009F751E"/>
    <w:rsid w:val="00A10826"/>
    <w:rsid w:val="00A17EDA"/>
    <w:rsid w:val="00A225C9"/>
    <w:rsid w:val="00A2464E"/>
    <w:rsid w:val="00A26EEA"/>
    <w:rsid w:val="00A2798C"/>
    <w:rsid w:val="00A378C7"/>
    <w:rsid w:val="00A433D2"/>
    <w:rsid w:val="00A45C56"/>
    <w:rsid w:val="00A5256A"/>
    <w:rsid w:val="00A6183D"/>
    <w:rsid w:val="00A6709E"/>
    <w:rsid w:val="00A7467E"/>
    <w:rsid w:val="00A74D43"/>
    <w:rsid w:val="00A7508D"/>
    <w:rsid w:val="00A75569"/>
    <w:rsid w:val="00A76B9E"/>
    <w:rsid w:val="00A83533"/>
    <w:rsid w:val="00A86D41"/>
    <w:rsid w:val="00A8744A"/>
    <w:rsid w:val="00A90398"/>
    <w:rsid w:val="00A94BB3"/>
    <w:rsid w:val="00AA6B23"/>
    <w:rsid w:val="00AB05C9"/>
    <w:rsid w:val="00AB2408"/>
    <w:rsid w:val="00AC572F"/>
    <w:rsid w:val="00AD5593"/>
    <w:rsid w:val="00AE41A6"/>
    <w:rsid w:val="00AE608C"/>
    <w:rsid w:val="00B20824"/>
    <w:rsid w:val="00B20D01"/>
    <w:rsid w:val="00B258ED"/>
    <w:rsid w:val="00B32D19"/>
    <w:rsid w:val="00B40317"/>
    <w:rsid w:val="00B40F8B"/>
    <w:rsid w:val="00B460D0"/>
    <w:rsid w:val="00B47838"/>
    <w:rsid w:val="00B5320C"/>
    <w:rsid w:val="00B60A67"/>
    <w:rsid w:val="00B72CA9"/>
    <w:rsid w:val="00B95424"/>
    <w:rsid w:val="00BA590A"/>
    <w:rsid w:val="00BB0EB8"/>
    <w:rsid w:val="00BC5987"/>
    <w:rsid w:val="00BE0A0B"/>
    <w:rsid w:val="00BE1A59"/>
    <w:rsid w:val="00BE6935"/>
    <w:rsid w:val="00C04E81"/>
    <w:rsid w:val="00C0518E"/>
    <w:rsid w:val="00C1053F"/>
    <w:rsid w:val="00C110F9"/>
    <w:rsid w:val="00C21EBB"/>
    <w:rsid w:val="00C22A50"/>
    <w:rsid w:val="00C27968"/>
    <w:rsid w:val="00C301EF"/>
    <w:rsid w:val="00C32BA6"/>
    <w:rsid w:val="00C42A21"/>
    <w:rsid w:val="00C439B0"/>
    <w:rsid w:val="00C50AB0"/>
    <w:rsid w:val="00C55C12"/>
    <w:rsid w:val="00C56300"/>
    <w:rsid w:val="00C5708A"/>
    <w:rsid w:val="00C60299"/>
    <w:rsid w:val="00C66344"/>
    <w:rsid w:val="00C919E0"/>
    <w:rsid w:val="00C92217"/>
    <w:rsid w:val="00C978AD"/>
    <w:rsid w:val="00CA1371"/>
    <w:rsid w:val="00CA1C1C"/>
    <w:rsid w:val="00CA7E39"/>
    <w:rsid w:val="00CB26D6"/>
    <w:rsid w:val="00CB3BBC"/>
    <w:rsid w:val="00CB4636"/>
    <w:rsid w:val="00CC6BE2"/>
    <w:rsid w:val="00CD15C6"/>
    <w:rsid w:val="00CD5737"/>
    <w:rsid w:val="00CE106C"/>
    <w:rsid w:val="00CE335E"/>
    <w:rsid w:val="00CF08BF"/>
    <w:rsid w:val="00D00377"/>
    <w:rsid w:val="00D05879"/>
    <w:rsid w:val="00D11AE3"/>
    <w:rsid w:val="00D11FBC"/>
    <w:rsid w:val="00D20115"/>
    <w:rsid w:val="00D2172D"/>
    <w:rsid w:val="00D2609F"/>
    <w:rsid w:val="00D26499"/>
    <w:rsid w:val="00D309A2"/>
    <w:rsid w:val="00D461E8"/>
    <w:rsid w:val="00D525C0"/>
    <w:rsid w:val="00D54EE6"/>
    <w:rsid w:val="00D60A87"/>
    <w:rsid w:val="00D61126"/>
    <w:rsid w:val="00D71C5A"/>
    <w:rsid w:val="00D72AF3"/>
    <w:rsid w:val="00D74BB5"/>
    <w:rsid w:val="00D75112"/>
    <w:rsid w:val="00D81B8F"/>
    <w:rsid w:val="00D822A4"/>
    <w:rsid w:val="00D82DA7"/>
    <w:rsid w:val="00D87BCC"/>
    <w:rsid w:val="00D907A2"/>
    <w:rsid w:val="00D92509"/>
    <w:rsid w:val="00D932AE"/>
    <w:rsid w:val="00DA4E20"/>
    <w:rsid w:val="00DC309C"/>
    <w:rsid w:val="00DC6A2D"/>
    <w:rsid w:val="00DD24EF"/>
    <w:rsid w:val="00DE178B"/>
    <w:rsid w:val="00DF12D2"/>
    <w:rsid w:val="00E0088D"/>
    <w:rsid w:val="00E021D8"/>
    <w:rsid w:val="00E0276E"/>
    <w:rsid w:val="00E03583"/>
    <w:rsid w:val="00E04ABE"/>
    <w:rsid w:val="00E06AC5"/>
    <w:rsid w:val="00E11DAB"/>
    <w:rsid w:val="00E17713"/>
    <w:rsid w:val="00E3090D"/>
    <w:rsid w:val="00E33899"/>
    <w:rsid w:val="00E37CDC"/>
    <w:rsid w:val="00E45A83"/>
    <w:rsid w:val="00E56E53"/>
    <w:rsid w:val="00E6305A"/>
    <w:rsid w:val="00E6430B"/>
    <w:rsid w:val="00E66229"/>
    <w:rsid w:val="00E664B9"/>
    <w:rsid w:val="00E66708"/>
    <w:rsid w:val="00E72CB8"/>
    <w:rsid w:val="00E879C6"/>
    <w:rsid w:val="00E937D9"/>
    <w:rsid w:val="00E9675A"/>
    <w:rsid w:val="00EA0EB9"/>
    <w:rsid w:val="00EA6593"/>
    <w:rsid w:val="00EB4F56"/>
    <w:rsid w:val="00EB5DDF"/>
    <w:rsid w:val="00EB666E"/>
    <w:rsid w:val="00EC2161"/>
    <w:rsid w:val="00EC67E5"/>
    <w:rsid w:val="00EC71B8"/>
    <w:rsid w:val="00F001EE"/>
    <w:rsid w:val="00F02B78"/>
    <w:rsid w:val="00F0496C"/>
    <w:rsid w:val="00F14F55"/>
    <w:rsid w:val="00F162DC"/>
    <w:rsid w:val="00F25DB2"/>
    <w:rsid w:val="00F30AD4"/>
    <w:rsid w:val="00F34B06"/>
    <w:rsid w:val="00F4564B"/>
    <w:rsid w:val="00F51B26"/>
    <w:rsid w:val="00F61A32"/>
    <w:rsid w:val="00F61FC7"/>
    <w:rsid w:val="00F677B9"/>
    <w:rsid w:val="00F74637"/>
    <w:rsid w:val="00F77E2B"/>
    <w:rsid w:val="00F84578"/>
    <w:rsid w:val="00F86609"/>
    <w:rsid w:val="00F95D78"/>
    <w:rsid w:val="00FA7769"/>
    <w:rsid w:val="00FA77A5"/>
    <w:rsid w:val="00FB35DB"/>
    <w:rsid w:val="00FB6F62"/>
    <w:rsid w:val="00FC177F"/>
    <w:rsid w:val="00FC245D"/>
    <w:rsid w:val="00FC2B06"/>
    <w:rsid w:val="00FC3CE0"/>
    <w:rsid w:val="00FD6827"/>
    <w:rsid w:val="00FD7521"/>
    <w:rsid w:val="00FE6E52"/>
    <w:rsid w:val="00FF4CDC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3F521"/>
  <w15:docId w15:val="{79848F73-143D-41E5-9EF1-7638DB0C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0">
    <w:name w:val="heading 1"/>
    <w:basedOn w:val="a0"/>
    <w:next w:val="a"/>
    <w:link w:val="11"/>
    <w:uiPriority w:val="9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uiPriority w:val="99"/>
    <w:rsid w:val="004A6336"/>
    <w:rPr>
      <w:color w:val="0000FF" w:themeColor="hyperlink"/>
      <w:u w:val="single"/>
    </w:rPr>
  </w:style>
  <w:style w:type="character" w:customStyle="1" w:styleId="12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">
    <w:name w:val="Маркер 1"/>
    <w:basedOn w:val="a"/>
    <w:qFormat/>
    <w:rsid w:val="00511856"/>
    <w:pPr>
      <w:numPr>
        <w:numId w:val="13"/>
      </w:numPr>
      <w:tabs>
        <w:tab w:val="left" w:pos="784"/>
      </w:tabs>
      <w:spacing w:line="264" w:lineRule="auto"/>
      <w:jc w:val="both"/>
    </w:pPr>
    <w:rPr>
      <w:rFonts w:eastAsia="Times New Roman"/>
      <w:sz w:val="26"/>
      <w:lang w:bidi="en-US"/>
    </w:rPr>
  </w:style>
  <w:style w:type="paragraph" w:customStyle="1" w:styleId="2">
    <w:name w:val="Маркер 2"/>
    <w:basedOn w:val="1"/>
    <w:qFormat/>
    <w:rsid w:val="00511856"/>
    <w:pPr>
      <w:numPr>
        <w:ilvl w:val="1"/>
      </w:numPr>
      <w:tabs>
        <w:tab w:val="clear" w:pos="784"/>
        <w:tab w:val="clear" w:pos="1440"/>
        <w:tab w:val="left" w:pos="851"/>
      </w:tabs>
      <w:ind w:left="851" w:hanging="142"/>
    </w:pPr>
    <w:rPr>
      <w:szCs w:val="26"/>
    </w:rPr>
  </w:style>
  <w:style w:type="character" w:customStyle="1" w:styleId="a-size-extra-large">
    <w:name w:val="a-size-extra-large"/>
    <w:basedOn w:val="a1"/>
    <w:rsid w:val="00272F75"/>
  </w:style>
  <w:style w:type="character" w:customStyle="1" w:styleId="author">
    <w:name w:val="author"/>
    <w:basedOn w:val="a1"/>
    <w:rsid w:val="00272F75"/>
  </w:style>
  <w:style w:type="character" w:customStyle="1" w:styleId="contribution">
    <w:name w:val="contribution"/>
    <w:basedOn w:val="a1"/>
    <w:rsid w:val="00272F75"/>
  </w:style>
  <w:style w:type="character" w:customStyle="1" w:styleId="a-color-secondary">
    <w:name w:val="a-color-secondary"/>
    <w:basedOn w:val="a1"/>
    <w:rsid w:val="00272F75"/>
  </w:style>
  <w:style w:type="paragraph" w:styleId="3">
    <w:name w:val="Body Text 3"/>
    <w:basedOn w:val="a"/>
    <w:link w:val="30"/>
    <w:semiHidden/>
    <w:rsid w:val="00723CEC"/>
    <w:pPr>
      <w:spacing w:line="240" w:lineRule="auto"/>
    </w:pPr>
    <w:rPr>
      <w:rFonts w:eastAsia="Times New Roman"/>
      <w:sz w:val="36"/>
      <w:szCs w:val="20"/>
      <w:lang w:eastAsia="ru-RU"/>
    </w:rPr>
  </w:style>
  <w:style w:type="character" w:customStyle="1" w:styleId="30">
    <w:name w:val="Основной текст 3 Знак"/>
    <w:basedOn w:val="a1"/>
    <w:link w:val="3"/>
    <w:semiHidden/>
    <w:rsid w:val="00723CEC"/>
    <w:rPr>
      <w:sz w:val="36"/>
      <w:lang w:val="uk-UA"/>
    </w:rPr>
  </w:style>
  <w:style w:type="paragraph" w:customStyle="1" w:styleId="Default">
    <w:name w:val="Default"/>
    <w:rsid w:val="002E40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851506"/>
    <w:rPr>
      <w:color w:val="605E5C"/>
      <w:shd w:val="clear" w:color="auto" w:fill="E1DFDD"/>
    </w:rPr>
  </w:style>
  <w:style w:type="table" w:styleId="20">
    <w:name w:val="Plain Table 2"/>
    <w:basedOn w:val="a2"/>
    <w:uiPriority w:val="42"/>
    <w:rsid w:val="00D751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21">
    <w:name w:val="Body Text 2"/>
    <w:basedOn w:val="a"/>
    <w:link w:val="22"/>
    <w:semiHidden/>
    <w:unhideWhenUsed/>
    <w:rsid w:val="00314C9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semiHidden/>
    <w:rsid w:val="00314C91"/>
    <w:rPr>
      <w:rFonts w:eastAsiaTheme="minorHAnsi"/>
      <w:sz w:val="28"/>
      <w:szCs w:val="28"/>
      <w:lang w:val="uk-UA" w:eastAsia="en-US"/>
    </w:rPr>
  </w:style>
  <w:style w:type="paragraph" w:styleId="23">
    <w:name w:val="Body Text Indent 2"/>
    <w:basedOn w:val="a"/>
    <w:link w:val="24"/>
    <w:semiHidden/>
    <w:unhideWhenUsed/>
    <w:rsid w:val="00314C9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semiHidden/>
    <w:rsid w:val="00314C91"/>
    <w:rPr>
      <w:rFonts w:eastAsiaTheme="minorHAns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oo79231-eds@lll.kpi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kpi.ua/files/n3277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kpi.ua/cod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pi.ua/files/n327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4234CB-4C8D-433D-945B-78CF3FB0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16260</Words>
  <Characters>9269</Characters>
  <Application>Microsoft Office Word</Application>
  <DocSecurity>0</DocSecurity>
  <Lines>77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25479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Галина Корнієнко</cp:lastModifiedBy>
  <cp:revision>3</cp:revision>
  <cp:lastPrinted>2021-05-14T20:00:00Z</cp:lastPrinted>
  <dcterms:created xsi:type="dcterms:W3CDTF">2024-07-03T07:26:00Z</dcterms:created>
  <dcterms:modified xsi:type="dcterms:W3CDTF">2024-09-11T07:55:00Z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