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1291" w:rsidRDefault="00811291">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tbl>
      <w:tblPr>
        <w:tblStyle w:val="a7"/>
        <w:tblW w:w="10206" w:type="dxa"/>
        <w:tblInd w:w="-57" w:type="dxa"/>
        <w:tblBorders>
          <w:top w:val="nil"/>
          <w:left w:val="nil"/>
          <w:bottom w:val="nil"/>
          <w:right w:val="single" w:sz="4" w:space="0" w:color="000000"/>
          <w:insideH w:val="nil"/>
          <w:insideV w:val="single" w:sz="4" w:space="0" w:color="000000"/>
        </w:tblBorders>
        <w:tblLayout w:type="fixed"/>
        <w:tblLook w:val="0000" w:firstRow="0" w:lastRow="0" w:firstColumn="0" w:lastColumn="0" w:noHBand="0" w:noVBand="0"/>
      </w:tblPr>
      <w:tblGrid>
        <w:gridCol w:w="5528"/>
        <w:gridCol w:w="1276"/>
        <w:gridCol w:w="3402"/>
      </w:tblGrid>
      <w:tr w:rsidR="00811291">
        <w:trPr>
          <w:trHeight w:val="771"/>
        </w:trPr>
        <w:tc>
          <w:tcPr>
            <w:tcW w:w="5528" w:type="dxa"/>
            <w:tcBorders>
              <w:top w:val="nil"/>
              <w:left w:val="nil"/>
              <w:bottom w:val="nil"/>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57"/>
              <w:rPr>
                <w:rFonts w:eastAsia="Calibri" w:cs="Calibri"/>
                <w:b/>
                <w:color w:val="002060"/>
                <w:sz w:val="24"/>
                <w:szCs w:val="24"/>
              </w:rPr>
            </w:pPr>
            <w:r>
              <w:rPr>
                <w:rFonts w:eastAsia="Calibri" w:cs="Calibri"/>
                <w:noProof/>
                <w:color w:val="000000"/>
              </w:rPr>
              <w:drawing>
                <wp:inline distT="0" distB="0" distL="0" distR="0">
                  <wp:extent cx="2952115" cy="5524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52115" cy="552450"/>
                          </a:xfrm>
                          <a:prstGeom prst="rect">
                            <a:avLst/>
                          </a:prstGeom>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71"/>
              <w:jc w:val="center"/>
              <w:rPr>
                <w:rFonts w:eastAsia="Calibri" w:cs="Calibri"/>
                <w:b/>
                <w:color w:val="0070C0"/>
                <w:sz w:val="24"/>
                <w:szCs w:val="24"/>
              </w:rPr>
            </w:pPr>
            <w:r>
              <w:rPr>
                <w:rFonts w:eastAsia="Calibri" w:cs="Calibri"/>
                <w:noProof/>
                <w:color w:val="000000"/>
              </w:rPr>
              <w:drawing>
                <wp:inline distT="0" distB="0" distL="0" distR="0">
                  <wp:extent cx="695325" cy="4286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95325" cy="428625"/>
                          </a:xfrm>
                          <a:prstGeom prst="rect">
                            <a:avLst/>
                          </a:prstGeom>
                          <a:ln/>
                        </pic:spPr>
                      </pic:pic>
                    </a:graphicData>
                  </a:graphic>
                </wp:inline>
              </w:drawing>
            </w:r>
          </w:p>
        </w:tc>
        <w:tc>
          <w:tcPr>
            <w:tcW w:w="3402"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b/>
                <w:color w:val="0070C0"/>
                <w:sz w:val="24"/>
                <w:szCs w:val="24"/>
              </w:rPr>
            </w:pPr>
            <w:r>
              <w:rPr>
                <w:rFonts w:eastAsia="Calibri" w:cs="Calibri"/>
                <w:b/>
                <w:color w:val="0070C0"/>
                <w:sz w:val="20"/>
                <w:szCs w:val="20"/>
              </w:rPr>
              <w:t>Кафедри англійської мови гуманітарного спрямування №3</w:t>
            </w:r>
          </w:p>
        </w:tc>
      </w:tr>
      <w:tr w:rsidR="00811291">
        <w:trPr>
          <w:trHeight w:val="628"/>
        </w:trPr>
        <w:tc>
          <w:tcPr>
            <w:tcW w:w="10206" w:type="dxa"/>
            <w:gridSpan w:val="3"/>
            <w:tcBorders>
              <w:top w:val="nil"/>
              <w:left w:val="nil"/>
              <w:bottom w:val="nil"/>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120" w:line="240" w:lineRule="auto"/>
              <w:jc w:val="center"/>
              <w:rPr>
                <w:rFonts w:eastAsia="Calibri" w:cs="Calibri"/>
                <w:b/>
                <w:color w:val="002060"/>
                <w:sz w:val="48"/>
                <w:szCs w:val="48"/>
              </w:rPr>
            </w:pPr>
            <w:r>
              <w:rPr>
                <w:rFonts w:eastAsia="Calibri" w:cs="Calibri"/>
                <w:b/>
                <w:color w:val="002060"/>
                <w:sz w:val="48"/>
                <w:szCs w:val="48"/>
              </w:rPr>
              <w:t xml:space="preserve">Практичний курс </w:t>
            </w:r>
            <w:r>
              <w:rPr>
                <w:b/>
                <w:color w:val="002060"/>
                <w:sz w:val="48"/>
                <w:szCs w:val="48"/>
              </w:rPr>
              <w:t xml:space="preserve">іноземної мови </w:t>
            </w:r>
            <w:r>
              <w:rPr>
                <w:rFonts w:eastAsia="Calibri" w:cs="Calibri"/>
                <w:b/>
                <w:color w:val="002060"/>
                <w:sz w:val="48"/>
                <w:szCs w:val="48"/>
              </w:rPr>
              <w:t xml:space="preserve"> для наукової комунікації. Частина 1, 2</w:t>
            </w:r>
          </w:p>
          <w:p w:rsidR="00811291" w:rsidRDefault="00000000">
            <w:pPr>
              <w:pBdr>
                <w:top w:val="none" w:sz="0" w:space="0" w:color="000000"/>
                <w:left w:val="none" w:sz="0" w:space="0" w:color="000000"/>
                <w:bottom w:val="none" w:sz="0" w:space="0" w:color="000000"/>
                <w:right w:val="none" w:sz="0" w:space="0" w:color="000000"/>
                <w:between w:val="none" w:sz="0" w:space="0" w:color="000000"/>
              </w:pBdr>
              <w:jc w:val="center"/>
              <w:rPr>
                <w:rFonts w:eastAsia="Calibri" w:cs="Calibri"/>
                <w:b/>
                <w:color w:val="002060"/>
                <w:sz w:val="36"/>
                <w:szCs w:val="36"/>
              </w:rPr>
            </w:pPr>
            <w:r>
              <w:rPr>
                <w:rFonts w:eastAsia="Calibri" w:cs="Calibri"/>
                <w:b/>
                <w:color w:val="002060"/>
                <w:sz w:val="36"/>
                <w:szCs w:val="36"/>
              </w:rPr>
              <w:t>Робоча програма навчальної дисципліни (Силабус)</w:t>
            </w:r>
          </w:p>
        </w:tc>
      </w:tr>
    </w:tbl>
    <w:p w:rsidR="00811291" w:rsidRDefault="00000000">
      <w:pPr>
        <w:pStyle w:val="Heading1"/>
        <w:shd w:val="clear" w:color="auto" w:fill="BFBFBF"/>
        <w:spacing w:line="240" w:lineRule="auto"/>
        <w:jc w:val="center"/>
      </w:pPr>
      <w:r>
        <w:t>Реквізити навчальної дисципліни</w:t>
      </w:r>
    </w:p>
    <w:tbl>
      <w:tblPr>
        <w:tblStyle w:val="a8"/>
        <w:tblW w:w="10205" w:type="dxa"/>
        <w:tblInd w:w="-57" w:type="dxa"/>
        <w:tblBorders>
          <w:top w:val="single" w:sz="4" w:space="0" w:color="95B3D7"/>
          <w:left w:val="single" w:sz="4" w:space="0" w:color="000000"/>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2694"/>
        <w:gridCol w:w="7511"/>
      </w:tblGrid>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Рівень вищої освіти</w:t>
            </w:r>
          </w:p>
        </w:tc>
        <w:tc>
          <w:tcPr>
            <w:tcW w:w="7511" w:type="dxa"/>
            <w:tcBorders>
              <w:top w:val="single" w:sz="4" w:space="0" w:color="95B3D7"/>
              <w:left w:val="single" w:sz="4" w:space="0" w:color="95B3D7"/>
              <w:bottom w:val="single" w:sz="4" w:space="0" w:color="95B3D7"/>
              <w:right w:val="single" w:sz="4" w:space="0" w:color="000000"/>
            </w:tcBorders>
            <w:shd w:val="clear" w:color="auto" w:fill="auto"/>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 xml:space="preserve">другий (магістерський) </w:t>
            </w:r>
          </w:p>
        </w:tc>
      </w:tr>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Галузь знань</w:t>
            </w:r>
          </w:p>
        </w:tc>
        <w:tc>
          <w:tcPr>
            <w:tcW w:w="751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rPr>
                <w:rFonts w:eastAsia="Calibri" w:cs="Calibri"/>
                <w:color w:val="000000"/>
                <w:sz w:val="22"/>
                <w:szCs w:val="22"/>
                <w:highlight w:val="yellow"/>
              </w:rPr>
            </w:pPr>
            <w:r>
              <w:rPr>
                <w:sz w:val="22"/>
                <w:szCs w:val="22"/>
              </w:rPr>
              <w:t>12  Інформаційні технології</w:t>
            </w:r>
          </w:p>
        </w:tc>
      </w:tr>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Спеціальність</w:t>
            </w:r>
          </w:p>
        </w:tc>
        <w:tc>
          <w:tcPr>
            <w:tcW w:w="751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rPr>
                <w:rFonts w:eastAsia="Calibri" w:cs="Calibri"/>
                <w:color w:val="000000"/>
                <w:sz w:val="22"/>
                <w:szCs w:val="22"/>
                <w:highlight w:val="yellow"/>
              </w:rPr>
            </w:pPr>
            <w:r>
              <w:rPr>
                <w:sz w:val="22"/>
                <w:szCs w:val="22"/>
              </w:rPr>
              <w:t>122 Комп’ютерні науки</w:t>
            </w:r>
          </w:p>
        </w:tc>
      </w:tr>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Освітня програма</w:t>
            </w:r>
          </w:p>
        </w:tc>
        <w:tc>
          <w:tcPr>
            <w:tcW w:w="751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rsidR="00811291" w:rsidRDefault="00000000">
            <w:pPr>
              <w:rPr>
                <w:rFonts w:eastAsia="Calibri" w:cs="Calibri"/>
                <w:color w:val="000000"/>
                <w:sz w:val="22"/>
                <w:szCs w:val="22"/>
                <w:highlight w:val="yellow"/>
              </w:rPr>
            </w:pPr>
            <w:r>
              <w:rPr>
                <w:sz w:val="22"/>
                <w:szCs w:val="22"/>
              </w:rPr>
              <w:t xml:space="preserve">Комп’ютерні </w:t>
            </w:r>
            <w:r w:rsidR="00A476EF">
              <w:rPr>
                <w:sz w:val="22"/>
                <w:szCs w:val="22"/>
              </w:rPr>
              <w:t>науки</w:t>
            </w:r>
          </w:p>
        </w:tc>
      </w:tr>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Статус дисципліни</w:t>
            </w:r>
          </w:p>
        </w:tc>
        <w:tc>
          <w:tcPr>
            <w:tcW w:w="751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color w:val="000000"/>
                <w:sz w:val="22"/>
                <w:szCs w:val="22"/>
              </w:rPr>
              <w:t>обов’язкова</w:t>
            </w:r>
          </w:p>
        </w:tc>
      </w:tr>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Форма навчання</w:t>
            </w:r>
          </w:p>
        </w:tc>
        <w:tc>
          <w:tcPr>
            <w:tcW w:w="751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очна(денна)</w:t>
            </w:r>
          </w:p>
        </w:tc>
      </w:tr>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Рік підготовки, семестр</w:t>
            </w:r>
          </w:p>
        </w:tc>
        <w:tc>
          <w:tcPr>
            <w:tcW w:w="751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1 курс (I, ІІ семестри), 2 курс (ІІІ семестр)</w:t>
            </w:r>
          </w:p>
        </w:tc>
      </w:tr>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Обсяг дисципліни</w:t>
            </w:r>
          </w:p>
        </w:tc>
        <w:tc>
          <w:tcPr>
            <w:tcW w:w="751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4,5 кредити (ECTS). Загальний обсяг дисципліни 135 год.: практичні заняття – 108 год., самостійна робота – 27 год.</w:t>
            </w:r>
          </w:p>
        </w:tc>
      </w:tr>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Семестровий контроль/ контрольні заходи</w:t>
            </w:r>
          </w:p>
        </w:tc>
        <w:tc>
          <w:tcPr>
            <w:tcW w:w="751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1 семестр - реферат, 2 семестр – залік, 3 семестр –  залік</w:t>
            </w:r>
          </w:p>
        </w:tc>
      </w:tr>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Розклад занять</w:t>
            </w:r>
          </w:p>
        </w:tc>
        <w:tc>
          <w:tcPr>
            <w:tcW w:w="751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1 заняття  на тиждень rozklad.kpi.ua</w:t>
            </w:r>
          </w:p>
        </w:tc>
      </w:tr>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Мова викладання</w:t>
            </w:r>
          </w:p>
        </w:tc>
        <w:tc>
          <w:tcPr>
            <w:tcW w:w="751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англійська</w:t>
            </w:r>
          </w:p>
        </w:tc>
      </w:tr>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 xml:space="preserve">Інформація про </w:t>
            </w:r>
            <w:r>
              <w:rPr>
                <w:rFonts w:eastAsia="Calibri" w:cs="Calibri"/>
                <w:color w:val="000000"/>
                <w:sz w:val="22"/>
                <w:szCs w:val="22"/>
              </w:rPr>
              <w:br/>
              <w:t>керівника курсу / викладачів</w:t>
            </w:r>
          </w:p>
        </w:tc>
        <w:tc>
          <w:tcPr>
            <w:tcW w:w="751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4"/>
                <w:szCs w:val="24"/>
              </w:rPr>
            </w:pPr>
            <w:r>
              <w:rPr>
                <w:rFonts w:eastAsia="Calibri" w:cs="Calibri"/>
                <w:color w:val="000000"/>
                <w:sz w:val="24"/>
                <w:szCs w:val="24"/>
              </w:rPr>
              <w:t>Викладачі кафедр:</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rPr>
            </w:pPr>
            <w:r>
              <w:rPr>
                <w:rFonts w:eastAsia="Calibri" w:cs="Calibri"/>
                <w:color w:val="000000"/>
                <w:sz w:val="24"/>
                <w:szCs w:val="24"/>
              </w:rPr>
              <w:t xml:space="preserve">КАМГС № 3 - </w:t>
            </w:r>
            <w:hyperlink r:id="rId10">
              <w:r>
                <w:rPr>
                  <w:rFonts w:eastAsia="Calibri" w:cs="Calibri"/>
                  <w:color w:val="0000FF"/>
                  <w:sz w:val="24"/>
                  <w:szCs w:val="24"/>
                  <w:u w:val="single"/>
                </w:rPr>
                <w:t>http://kamgs3.kpi.ua/</w:t>
              </w:r>
            </w:hyperlink>
          </w:p>
          <w:p w:rsidR="00811291" w:rsidRDefault="00811291">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4"/>
                <w:szCs w:val="24"/>
              </w:rPr>
              <w:t>Відповідальна: ст. викладач КАМГС №3  Компанець Наталія Михайлівна, контактний телефон: 050 836 77 51, електронна пошта: natali.kompanets@gmail.com</w:t>
            </w:r>
          </w:p>
        </w:tc>
      </w:tr>
      <w:tr w:rsidR="00811291">
        <w:tc>
          <w:tcPr>
            <w:tcW w:w="2694"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2"/>
                <w:szCs w:val="22"/>
              </w:rPr>
              <w:t>Розміщення курсу</w:t>
            </w:r>
          </w:p>
        </w:tc>
        <w:tc>
          <w:tcPr>
            <w:tcW w:w="751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0" w:after="20" w:line="240" w:lineRule="auto"/>
              <w:rPr>
                <w:rFonts w:eastAsia="Calibri" w:cs="Calibri"/>
                <w:color w:val="000000"/>
                <w:sz w:val="22"/>
                <w:szCs w:val="22"/>
              </w:rPr>
            </w:pPr>
            <w:r>
              <w:rPr>
                <w:rFonts w:eastAsia="Calibri" w:cs="Calibri"/>
                <w:color w:val="000000"/>
                <w:sz w:val="24"/>
                <w:szCs w:val="24"/>
              </w:rPr>
              <w:t>Курс розміщений на платформі Sikorsky</w:t>
            </w:r>
          </w:p>
        </w:tc>
      </w:tr>
    </w:tbl>
    <w:p w:rsidR="00811291" w:rsidRDefault="00000000">
      <w:pPr>
        <w:pStyle w:val="Heading1"/>
        <w:shd w:val="clear" w:color="auto" w:fill="BFBFBF"/>
        <w:spacing w:line="240" w:lineRule="auto"/>
        <w:jc w:val="center"/>
      </w:pPr>
      <w:r>
        <w:t>Програма навчальної дисципліни</w:t>
      </w:r>
    </w:p>
    <w:p w:rsidR="00811291" w:rsidRDefault="00000000">
      <w:pPr>
        <w:pStyle w:val="Heading1"/>
        <w:numPr>
          <w:ilvl w:val="0"/>
          <w:numId w:val="3"/>
        </w:numPr>
      </w:pPr>
      <w:r>
        <w:t>Опис навчальної дисципліни, її мета, предмет вивчення та результати навчання</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eastAsia="Calibri" w:cs="Calibri"/>
          <w:color w:val="000000"/>
          <w:sz w:val="24"/>
          <w:szCs w:val="24"/>
        </w:rPr>
      </w:pPr>
      <w:r>
        <w:rPr>
          <w:rFonts w:eastAsia="Calibri" w:cs="Calibri"/>
          <w:color w:val="000000"/>
          <w:sz w:val="24"/>
          <w:szCs w:val="24"/>
        </w:rPr>
        <w:t xml:space="preserve">Навчальна дисципліна «Практичний курс іноземної мови для наукової комунікації. Частина 1, 2» належить до циклу академічної підготовки студентів-здобувачів освітнього ступеню магістра. </w:t>
      </w:r>
      <w:r>
        <w:rPr>
          <w:rFonts w:eastAsia="Calibri" w:cs="Calibri"/>
          <w:b/>
          <w:color w:val="000000"/>
          <w:sz w:val="24"/>
          <w:szCs w:val="24"/>
        </w:rPr>
        <w:t>Метою</w:t>
      </w:r>
      <w:r>
        <w:rPr>
          <w:rFonts w:eastAsia="Calibri" w:cs="Calibri"/>
          <w:color w:val="000000"/>
          <w:sz w:val="24"/>
          <w:szCs w:val="24"/>
        </w:rPr>
        <w:t xml:space="preserve"> навчальної дисципліни є формування мовних знань та мовленнєвих компетентностей, необхідних для ефективного спілкування в академічному науковому просторі. Ця мета передбачає подальше удосконалення у студентів компетентностей в аудіюванні, говорінні, читанні і аналізі наукової літератури з фаху,  набуття знань та розвиток умінь використовувати наукову термінологію, необхідні для реалізації комунікативних намірів граматичні ресурси мови тощо. Зокрема, після засвоєння </w:t>
      </w:r>
      <w:r>
        <w:rPr>
          <w:sz w:val="24"/>
          <w:szCs w:val="24"/>
        </w:rPr>
        <w:t>навчальної</w:t>
      </w:r>
      <w:r>
        <w:rPr>
          <w:rFonts w:eastAsia="Calibri" w:cs="Calibri"/>
          <w:color w:val="000000"/>
          <w:sz w:val="24"/>
          <w:szCs w:val="24"/>
        </w:rPr>
        <w:t xml:space="preserve"> дисципліни студенти здатні продемонструвати такі </w:t>
      </w:r>
      <w:r>
        <w:rPr>
          <w:rFonts w:eastAsia="Calibri" w:cs="Calibri"/>
          <w:b/>
          <w:color w:val="000000"/>
          <w:sz w:val="24"/>
          <w:szCs w:val="24"/>
        </w:rPr>
        <w:t>результати навчання</w:t>
      </w:r>
      <w:r>
        <w:rPr>
          <w:rFonts w:eastAsia="Calibri" w:cs="Calibri"/>
          <w:color w:val="000000"/>
          <w:sz w:val="24"/>
          <w:szCs w:val="24"/>
        </w:rPr>
        <w:t>:</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eastAsia="Calibri" w:cs="Calibri"/>
          <w:color w:val="000000"/>
          <w:sz w:val="24"/>
          <w:szCs w:val="24"/>
        </w:rPr>
      </w:pPr>
      <w:r>
        <w:rPr>
          <w:rFonts w:eastAsia="Calibri" w:cs="Calibri"/>
          <w:color w:val="000000"/>
          <w:sz w:val="24"/>
          <w:szCs w:val="24"/>
        </w:rPr>
        <w:t>•</w:t>
      </w:r>
      <w:r>
        <w:rPr>
          <w:rFonts w:eastAsia="Calibri" w:cs="Calibri"/>
          <w:color w:val="000000"/>
          <w:sz w:val="24"/>
          <w:szCs w:val="24"/>
        </w:rPr>
        <w:tab/>
        <w:t>розуміти основні ідеї та розпізнавати відповідну інформацію під час обговорень, дебатів, доповідей, бесід, лекцій, що за темою пов'язані з навчанням та спеціальністю;</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eastAsia="Calibri" w:cs="Calibri"/>
          <w:color w:val="000000"/>
          <w:sz w:val="24"/>
          <w:szCs w:val="24"/>
        </w:rPr>
      </w:pPr>
      <w:r>
        <w:rPr>
          <w:rFonts w:eastAsia="Calibri" w:cs="Calibri"/>
          <w:color w:val="000000"/>
          <w:sz w:val="24"/>
          <w:szCs w:val="24"/>
        </w:rPr>
        <w:t>•</w:t>
      </w:r>
      <w:r>
        <w:rPr>
          <w:rFonts w:eastAsia="Calibri" w:cs="Calibri"/>
          <w:color w:val="000000"/>
          <w:sz w:val="24"/>
          <w:szCs w:val="24"/>
        </w:rPr>
        <w:tab/>
        <w:t>чітко висловлювати і аргументувати власні погляди та думки стосовно актуальних тем в академічному середовищі (на семінарах, конференціях, зустрічах);</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eastAsia="Calibri" w:cs="Calibri"/>
          <w:color w:val="000000"/>
          <w:sz w:val="24"/>
          <w:szCs w:val="24"/>
        </w:rPr>
      </w:pPr>
      <w:r>
        <w:rPr>
          <w:rFonts w:eastAsia="Calibri" w:cs="Calibri"/>
          <w:color w:val="000000"/>
          <w:sz w:val="24"/>
          <w:szCs w:val="24"/>
        </w:rPr>
        <w:t>•</w:t>
      </w:r>
      <w:r>
        <w:rPr>
          <w:rFonts w:eastAsia="Calibri" w:cs="Calibri"/>
          <w:color w:val="000000"/>
          <w:sz w:val="24"/>
          <w:szCs w:val="24"/>
        </w:rPr>
        <w:tab/>
        <w:t>виступати з підготовленими індивідуальними презентаціями щодо широкого кола тем професійного спрямування;</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eastAsia="Calibri" w:cs="Calibri"/>
          <w:color w:val="000000"/>
          <w:sz w:val="24"/>
          <w:szCs w:val="24"/>
        </w:rPr>
      </w:pPr>
      <w:r>
        <w:rPr>
          <w:rFonts w:eastAsia="Calibri" w:cs="Calibri"/>
          <w:color w:val="000000"/>
          <w:sz w:val="24"/>
          <w:szCs w:val="24"/>
        </w:rPr>
        <w:t>•</w:t>
      </w:r>
      <w:r>
        <w:rPr>
          <w:rFonts w:eastAsia="Calibri" w:cs="Calibri"/>
          <w:color w:val="000000"/>
          <w:sz w:val="24"/>
          <w:szCs w:val="24"/>
        </w:rPr>
        <w:tab/>
        <w:t>розуміти автентичні тексти, пов'язані з навчанням та спеціальністю, з наукової літератури, популярних та спеціалізованих журналів та Інтернет джерел;</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eastAsia="Calibri" w:cs="Calibri"/>
          <w:color w:val="000000"/>
          <w:sz w:val="24"/>
          <w:szCs w:val="24"/>
        </w:rPr>
      </w:pPr>
      <w:r>
        <w:rPr>
          <w:rFonts w:eastAsia="Calibri" w:cs="Calibri"/>
          <w:color w:val="000000"/>
          <w:sz w:val="24"/>
          <w:szCs w:val="24"/>
        </w:rPr>
        <w:lastRenderedPageBreak/>
        <w:t>•</w:t>
      </w:r>
      <w:r>
        <w:rPr>
          <w:rFonts w:eastAsia="Calibri" w:cs="Calibri"/>
          <w:color w:val="000000"/>
          <w:sz w:val="24"/>
          <w:szCs w:val="24"/>
        </w:rPr>
        <w:tab/>
        <w:t>писати реферати на основі автентичної наукової літератури за фахом;</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eastAsia="Calibri" w:cs="Calibri"/>
          <w:color w:val="000000"/>
          <w:sz w:val="24"/>
          <w:szCs w:val="24"/>
        </w:rPr>
      </w:pPr>
      <w:r>
        <w:rPr>
          <w:rFonts w:eastAsia="Calibri" w:cs="Calibri"/>
          <w:color w:val="000000"/>
          <w:sz w:val="24"/>
          <w:szCs w:val="24"/>
        </w:rPr>
        <w:t>•</w:t>
      </w:r>
      <w:r>
        <w:rPr>
          <w:rFonts w:eastAsia="Calibri" w:cs="Calibri"/>
          <w:color w:val="000000"/>
          <w:sz w:val="24"/>
          <w:szCs w:val="24"/>
        </w:rPr>
        <w:tab/>
        <w:t>готувати та продукувати ділову та академічну кореспонденцію (листи, звіти, технічну документацію, технічні інструкції, наукові статті, анотації тощо);</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eastAsia="Calibri" w:cs="Calibri"/>
          <w:color w:val="000000"/>
          <w:sz w:val="24"/>
          <w:szCs w:val="24"/>
        </w:rPr>
      </w:pPr>
      <w:r>
        <w:rPr>
          <w:rFonts w:eastAsia="Calibri" w:cs="Calibri"/>
          <w:color w:val="000000"/>
          <w:sz w:val="24"/>
          <w:szCs w:val="24"/>
        </w:rPr>
        <w:t>•</w:t>
      </w:r>
      <w:r>
        <w:rPr>
          <w:rFonts w:eastAsia="Calibri" w:cs="Calibri"/>
          <w:color w:val="000000"/>
          <w:sz w:val="24"/>
          <w:szCs w:val="24"/>
        </w:rPr>
        <w:tab/>
        <w:t>вміння визначати та перекладати необхідне значення багатозначних слів, а також знати спеціальні способи перекладу деяких форм та конструкцій, які пов'язані з перебудовою речення;</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eastAsia="Calibri" w:cs="Calibri"/>
          <w:color w:val="000000"/>
          <w:sz w:val="24"/>
          <w:szCs w:val="24"/>
        </w:rPr>
      </w:pPr>
      <w:r>
        <w:rPr>
          <w:rFonts w:eastAsia="Calibri" w:cs="Calibri"/>
          <w:color w:val="000000"/>
          <w:sz w:val="24"/>
          <w:szCs w:val="24"/>
        </w:rPr>
        <w:t>•</w:t>
      </w:r>
      <w:r>
        <w:rPr>
          <w:rFonts w:eastAsia="Calibri" w:cs="Calibri"/>
          <w:color w:val="000000"/>
          <w:sz w:val="24"/>
          <w:szCs w:val="24"/>
        </w:rPr>
        <w:tab/>
        <w:t>вміння перекладати складні за будовою речення;</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eastAsia="Calibri" w:cs="Calibri"/>
          <w:color w:val="000000"/>
          <w:sz w:val="24"/>
          <w:szCs w:val="24"/>
        </w:rPr>
      </w:pPr>
      <w:r>
        <w:rPr>
          <w:rFonts w:eastAsia="Calibri" w:cs="Calibri"/>
          <w:color w:val="000000"/>
          <w:sz w:val="24"/>
          <w:szCs w:val="24"/>
        </w:rPr>
        <w:t>•</w:t>
      </w:r>
      <w:r>
        <w:rPr>
          <w:rFonts w:eastAsia="Calibri" w:cs="Calibri"/>
          <w:color w:val="000000"/>
          <w:sz w:val="24"/>
          <w:szCs w:val="24"/>
        </w:rPr>
        <w:tab/>
        <w:t>знання функціонування текстів різних видів науково-технічної літератури: технічна книга, монографія, стаття з технічного журналу, технічний опис, патент, технічний довідник, каталог;</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360"/>
        <w:jc w:val="both"/>
        <w:rPr>
          <w:rFonts w:eastAsia="Calibri" w:cs="Calibri"/>
          <w:color w:val="000000"/>
          <w:sz w:val="24"/>
          <w:szCs w:val="24"/>
        </w:rPr>
      </w:pPr>
      <w:r>
        <w:rPr>
          <w:rFonts w:eastAsia="Calibri" w:cs="Calibri"/>
          <w:color w:val="000000"/>
          <w:sz w:val="24"/>
          <w:szCs w:val="24"/>
        </w:rPr>
        <w:t>•</w:t>
      </w:r>
      <w:r>
        <w:rPr>
          <w:rFonts w:eastAsia="Calibri" w:cs="Calibri"/>
          <w:color w:val="000000"/>
          <w:sz w:val="24"/>
          <w:szCs w:val="24"/>
        </w:rPr>
        <w:tab/>
        <w:t xml:space="preserve">знання особливостей використання допоміжної літератури, перед усім, спеціальних словників і довідників. </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360"/>
        <w:jc w:val="both"/>
        <w:rPr>
          <w:rFonts w:eastAsia="Calibri" w:cs="Calibri"/>
          <w:color w:val="000000"/>
          <w:sz w:val="24"/>
          <w:szCs w:val="24"/>
        </w:rPr>
      </w:pPr>
      <w:r>
        <w:rPr>
          <w:rFonts w:eastAsia="Calibri" w:cs="Calibri"/>
          <w:color w:val="000000"/>
          <w:sz w:val="24"/>
          <w:szCs w:val="24"/>
        </w:rPr>
        <w:t xml:space="preserve">Силабус побудований відповідно до національної доктрини розвитку освіти в Україні з урахуванням нових прогресивних методик і технологій навчання, інтегрування всіх етапів освітнього процесу. </w:t>
      </w:r>
    </w:p>
    <w:p w:rsidR="00811291" w:rsidRDefault="00000000">
      <w:pPr>
        <w:pStyle w:val="Heading1"/>
        <w:numPr>
          <w:ilvl w:val="0"/>
          <w:numId w:val="3"/>
        </w:numPr>
        <w:spacing w:line="240" w:lineRule="auto"/>
      </w:pPr>
      <w:r>
        <w:t>Пререквізити та постреквізити дисципліни (місце в структурно-логічній схемі навчання за відповідною освітньою програмою)</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567"/>
        <w:jc w:val="both"/>
        <w:rPr>
          <w:rFonts w:eastAsia="Calibri" w:cs="Calibri"/>
          <w:color w:val="000000"/>
          <w:sz w:val="24"/>
          <w:szCs w:val="24"/>
        </w:rPr>
      </w:pPr>
      <w:r>
        <w:rPr>
          <w:rFonts w:eastAsia="Calibri" w:cs="Calibri"/>
          <w:b/>
          <w:color w:val="000000"/>
          <w:sz w:val="24"/>
          <w:szCs w:val="24"/>
        </w:rPr>
        <w:t>Пререквізити:</w:t>
      </w:r>
      <w:r>
        <w:rPr>
          <w:rFonts w:eastAsia="Calibri" w:cs="Calibri"/>
          <w:color w:val="000000"/>
        </w:rPr>
        <w:t xml:space="preserve"> </w:t>
      </w:r>
      <w:r>
        <w:rPr>
          <w:rFonts w:eastAsia="Calibri" w:cs="Calibri"/>
          <w:color w:val="000000"/>
          <w:sz w:val="24"/>
          <w:szCs w:val="24"/>
        </w:rPr>
        <w:t>рівень володіння іноземною мовою не нижче В2, який є стандартом для підготовки бакалаврів, що опановується в результаті успішного вивчення дисципліни «</w:t>
      </w:r>
      <w:r>
        <w:rPr>
          <w:rFonts w:eastAsia="Calibri" w:cs="Calibri"/>
          <w:color w:val="000000"/>
          <w:sz w:val="24"/>
          <w:szCs w:val="24"/>
          <w:highlight w:val="white"/>
        </w:rPr>
        <w:t>Практичний курс іноземної мови професійного спрямування</w:t>
      </w:r>
      <w:r>
        <w:rPr>
          <w:rFonts w:eastAsia="Calibri" w:cs="Calibri"/>
          <w:color w:val="000000"/>
          <w:sz w:val="24"/>
          <w:szCs w:val="24"/>
        </w:rPr>
        <w:t>» та перевіряється під час складання єдиного вступного іспиту («ЄВІ»).</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567"/>
        <w:jc w:val="both"/>
        <w:rPr>
          <w:rFonts w:eastAsia="Calibri" w:cs="Calibri"/>
          <w:color w:val="000000"/>
          <w:sz w:val="24"/>
          <w:szCs w:val="24"/>
        </w:rPr>
      </w:pPr>
      <w:r>
        <w:rPr>
          <w:rFonts w:eastAsia="Calibri" w:cs="Calibri"/>
          <w:b/>
          <w:color w:val="000000"/>
          <w:sz w:val="24"/>
          <w:szCs w:val="24"/>
        </w:rPr>
        <w:t>Постреквізити:</w:t>
      </w:r>
      <w:r>
        <w:rPr>
          <w:rFonts w:eastAsia="Calibri" w:cs="Calibri"/>
          <w:color w:val="000000"/>
          <w:sz w:val="24"/>
          <w:szCs w:val="24"/>
        </w:rPr>
        <w:t xml:space="preserve"> досягнення рівня володіння іноземною мовою В2+/С1, який згідно із загальноєвропейською шкалою оцінювання є необхідним для ефективного іншомовного спілкування науковців в академічному середовищі.</w:t>
      </w:r>
    </w:p>
    <w:p w:rsidR="00811291" w:rsidRDefault="00811291">
      <w:pPr>
        <w:pBdr>
          <w:top w:val="none" w:sz="0" w:space="0" w:color="000000"/>
          <w:left w:val="none" w:sz="0" w:space="0" w:color="000000"/>
          <w:bottom w:val="none" w:sz="0" w:space="0" w:color="000000"/>
          <w:right w:val="none" w:sz="0" w:space="0" w:color="000000"/>
          <w:between w:val="none" w:sz="0" w:space="0" w:color="000000"/>
        </w:pBdr>
        <w:ind w:firstLine="567"/>
        <w:jc w:val="both"/>
        <w:rPr>
          <w:rFonts w:eastAsia="Calibri" w:cs="Calibri"/>
          <w:color w:val="000000"/>
          <w:sz w:val="24"/>
          <w:szCs w:val="24"/>
        </w:rPr>
      </w:pPr>
    </w:p>
    <w:p w:rsidR="00811291" w:rsidRDefault="00000000">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eastAsia="Calibri" w:cs="Calibri"/>
          <w:b/>
          <w:color w:val="002060"/>
          <w:sz w:val="24"/>
          <w:szCs w:val="24"/>
        </w:rPr>
      </w:pPr>
      <w:r>
        <w:rPr>
          <w:rFonts w:eastAsia="Calibri" w:cs="Calibri"/>
          <w:b/>
          <w:color w:val="002060"/>
          <w:sz w:val="24"/>
          <w:szCs w:val="24"/>
        </w:rPr>
        <w:t xml:space="preserve">Зміст навчальної дисципліни </w:t>
      </w:r>
    </w:p>
    <w:p w:rsidR="00811291" w:rsidRDefault="00000000">
      <w:pPr>
        <w:pBdr>
          <w:top w:val="none" w:sz="0" w:space="0" w:color="000000"/>
          <w:left w:val="none" w:sz="0" w:space="0" w:color="000000"/>
          <w:bottom w:val="none" w:sz="0" w:space="0" w:color="000000"/>
          <w:right w:val="none" w:sz="0" w:space="0" w:color="000000"/>
          <w:between w:val="none" w:sz="0" w:space="0" w:color="000000"/>
        </w:pBdr>
        <w:jc w:val="center"/>
        <w:rPr>
          <w:rFonts w:eastAsia="Calibri" w:cs="Calibri"/>
          <w:color w:val="000000"/>
          <w:sz w:val="24"/>
          <w:szCs w:val="24"/>
        </w:rPr>
      </w:pPr>
      <w:r>
        <w:rPr>
          <w:rFonts w:eastAsia="Calibri" w:cs="Calibri"/>
          <w:color w:val="000000"/>
          <w:sz w:val="24"/>
          <w:szCs w:val="24"/>
        </w:rPr>
        <w:t>Назва розділів і тем</w:t>
      </w:r>
    </w:p>
    <w:p w:rsidR="00811291" w:rsidRDefault="00000000">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720"/>
        <w:jc w:val="center"/>
        <w:rPr>
          <w:rFonts w:eastAsia="Calibri" w:cs="Calibri"/>
          <w:b/>
          <w:color w:val="002060"/>
          <w:sz w:val="24"/>
          <w:szCs w:val="24"/>
        </w:rPr>
      </w:pPr>
      <w:r>
        <w:rPr>
          <w:rFonts w:eastAsia="Calibri" w:cs="Calibri"/>
          <w:b/>
          <w:color w:val="002060"/>
          <w:sz w:val="24"/>
          <w:szCs w:val="24"/>
        </w:rPr>
        <w:t>Англійська мова</w:t>
      </w:r>
    </w:p>
    <w:p w:rsidR="00811291" w:rsidRDefault="00000000">
      <w:pPr>
        <w:pBdr>
          <w:top w:val="none" w:sz="0" w:space="0" w:color="000000"/>
          <w:left w:val="none" w:sz="0" w:space="0" w:color="000000"/>
          <w:bottom w:val="none" w:sz="0" w:space="0" w:color="000000"/>
          <w:right w:val="none" w:sz="0" w:space="0" w:color="000000"/>
          <w:between w:val="none" w:sz="0" w:space="0" w:color="000000"/>
        </w:pBdr>
        <w:jc w:val="both"/>
        <w:rPr>
          <w:rFonts w:eastAsia="Calibri" w:cs="Calibri"/>
          <w:b/>
          <w:color w:val="000000"/>
          <w:sz w:val="24"/>
          <w:szCs w:val="24"/>
        </w:rPr>
      </w:pPr>
      <w:r>
        <w:rPr>
          <w:rFonts w:eastAsia="Calibri" w:cs="Calibri"/>
          <w:b/>
          <w:color w:val="000000"/>
          <w:sz w:val="24"/>
          <w:szCs w:val="24"/>
        </w:rPr>
        <w:t>1 семестр</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1. Getting started in research</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2. The scientific community</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3. Finding a direction for your research</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4. Designing an experiment</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5. Describing an experiment</w:t>
      </w:r>
    </w:p>
    <w:p w:rsidR="00811291" w:rsidRDefault="00811291">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b/>
          <w:color w:val="000000"/>
          <w:sz w:val="24"/>
          <w:szCs w:val="24"/>
        </w:rPr>
      </w:pPr>
      <w:r>
        <w:rPr>
          <w:rFonts w:eastAsia="Calibri" w:cs="Calibri"/>
          <w:b/>
          <w:color w:val="000000"/>
          <w:sz w:val="24"/>
          <w:szCs w:val="24"/>
        </w:rPr>
        <w:t>2 семестр</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1. Writing up research 1: materials and methods</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2. Writing up research 2: presenting data</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3. Writing up research 3: results and discussion</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4. Writing up research 4: introduction and abstract</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5. Presenting research at a conference</w:t>
      </w:r>
    </w:p>
    <w:p w:rsidR="00811291" w:rsidRDefault="00811291">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b/>
          <w:color w:val="000000"/>
          <w:sz w:val="24"/>
          <w:szCs w:val="24"/>
        </w:rPr>
      </w:pPr>
      <w:r>
        <w:rPr>
          <w:rFonts w:eastAsia="Calibri" w:cs="Calibri"/>
          <w:b/>
          <w:color w:val="000000"/>
          <w:sz w:val="24"/>
          <w:szCs w:val="24"/>
        </w:rPr>
        <w:t>3 семестр</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1. Basics</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2. Medical and paramedical personal places</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3. Education and training</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 xml:space="preserve">4. Systems, diseases and symptoms. </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5. Investigations</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6. Treatment</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7. Prevention</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lastRenderedPageBreak/>
        <w:t>8. Epidermology</w:t>
      </w:r>
    </w:p>
    <w:p w:rsidR="00811291" w:rsidRDefault="00811291">
      <w:pPr>
        <w:pBdr>
          <w:top w:val="none" w:sz="0" w:space="0" w:color="000000"/>
          <w:left w:val="none" w:sz="0" w:space="0" w:color="000000"/>
          <w:bottom w:val="none" w:sz="0" w:space="0" w:color="000000"/>
          <w:right w:val="none" w:sz="0" w:space="0" w:color="000000"/>
          <w:between w:val="none" w:sz="0" w:space="0" w:color="000000"/>
        </w:pBdr>
        <w:rPr>
          <w:rFonts w:eastAsia="Calibri" w:cs="Calibri"/>
          <w:color w:val="000000"/>
          <w:sz w:val="24"/>
          <w:szCs w:val="24"/>
        </w:rPr>
      </w:pPr>
    </w:p>
    <w:p w:rsidR="00811291" w:rsidRDefault="00000000">
      <w:pPr>
        <w:pStyle w:val="Heading1"/>
        <w:numPr>
          <w:ilvl w:val="0"/>
          <w:numId w:val="3"/>
        </w:numPr>
      </w:pPr>
      <w:r>
        <w:t>Навчальні матеріали та ресурси</w:t>
      </w:r>
    </w:p>
    <w:p w:rsidR="00811291" w:rsidRDefault="00000000">
      <w:pPr>
        <w:pBdr>
          <w:top w:val="none" w:sz="0" w:space="0" w:color="000000"/>
          <w:left w:val="none" w:sz="0" w:space="0" w:color="000000"/>
          <w:bottom w:val="none" w:sz="0" w:space="0" w:color="000000"/>
          <w:right w:val="none" w:sz="0" w:space="0" w:color="000000"/>
          <w:between w:val="none" w:sz="0" w:space="0" w:color="000000"/>
        </w:pBdr>
        <w:jc w:val="center"/>
        <w:rPr>
          <w:rFonts w:eastAsia="Calibri" w:cs="Calibri"/>
          <w:b/>
          <w:color w:val="002060"/>
          <w:sz w:val="24"/>
          <w:szCs w:val="24"/>
        </w:rPr>
      </w:pPr>
      <w:r>
        <w:rPr>
          <w:rFonts w:eastAsia="Calibri" w:cs="Calibri"/>
          <w:b/>
          <w:color w:val="002060"/>
          <w:sz w:val="24"/>
          <w:szCs w:val="24"/>
        </w:rPr>
        <w:t>Англійська мова</w:t>
      </w:r>
    </w:p>
    <w:p w:rsidR="00811291" w:rsidRDefault="00000000">
      <w:pPr>
        <w:pBdr>
          <w:top w:val="none" w:sz="0" w:space="0" w:color="000000"/>
          <w:left w:val="none" w:sz="0" w:space="0" w:color="000000"/>
          <w:bottom w:val="none" w:sz="0" w:space="0" w:color="000000"/>
          <w:right w:val="none" w:sz="0" w:space="0" w:color="000000"/>
          <w:between w:val="none" w:sz="0" w:space="0" w:color="000000"/>
        </w:pBdr>
        <w:jc w:val="center"/>
        <w:rPr>
          <w:rFonts w:eastAsia="Calibri" w:cs="Calibri"/>
          <w:color w:val="000000"/>
          <w:sz w:val="24"/>
          <w:szCs w:val="24"/>
        </w:rPr>
      </w:pPr>
      <w:r>
        <w:rPr>
          <w:rFonts w:eastAsia="Calibri" w:cs="Calibri"/>
          <w:color w:val="000000"/>
          <w:sz w:val="24"/>
          <w:szCs w:val="24"/>
        </w:rPr>
        <w:t>Базова література:</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284"/>
        <w:jc w:val="both"/>
        <w:rPr>
          <w:rFonts w:eastAsia="Calibri" w:cs="Calibri"/>
          <w:color w:val="000000"/>
          <w:sz w:val="24"/>
          <w:szCs w:val="24"/>
        </w:rPr>
      </w:pPr>
      <w:r>
        <w:rPr>
          <w:rFonts w:eastAsia="Calibri" w:cs="Calibri"/>
          <w:color w:val="000000"/>
          <w:sz w:val="24"/>
          <w:szCs w:val="24"/>
        </w:rPr>
        <w:t>1. Tamzen Armer Cambridge English for Scientists. (2011). England: Cambridge-University Press.</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284"/>
        <w:jc w:val="both"/>
        <w:rPr>
          <w:rFonts w:eastAsia="Calibri" w:cs="Calibri"/>
          <w:color w:val="000000"/>
          <w:sz w:val="24"/>
          <w:szCs w:val="24"/>
          <w:highlight w:val="green"/>
        </w:rPr>
      </w:pPr>
      <w:r>
        <w:rPr>
          <w:rFonts w:eastAsia="Calibri" w:cs="Calibri"/>
          <w:color w:val="000000"/>
          <w:sz w:val="24"/>
          <w:szCs w:val="24"/>
        </w:rPr>
        <w:t>2. Ilchenko, O. M. (2009). The language of science. Київ: Наукова думка.</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284"/>
        <w:jc w:val="both"/>
        <w:rPr>
          <w:rFonts w:eastAsia="Calibri" w:cs="Calibri"/>
          <w:color w:val="000000"/>
          <w:sz w:val="24"/>
          <w:szCs w:val="24"/>
        </w:rPr>
      </w:pPr>
      <w:r>
        <w:rPr>
          <w:rFonts w:eastAsia="Calibri" w:cs="Calibri"/>
          <w:color w:val="000000"/>
          <w:sz w:val="24"/>
          <w:szCs w:val="24"/>
        </w:rPr>
        <w:t>3. I, W., &amp; Williams, I. (2007). English for Science and Engineering: Heinle, CengageLearning.</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284"/>
        <w:jc w:val="both"/>
        <w:rPr>
          <w:rFonts w:eastAsia="Calibri" w:cs="Calibri"/>
          <w:color w:val="000000"/>
          <w:sz w:val="24"/>
          <w:szCs w:val="24"/>
        </w:rPr>
      </w:pPr>
      <w:r>
        <w:rPr>
          <w:rFonts w:eastAsia="Calibri" w:cs="Calibri"/>
          <w:color w:val="000000"/>
          <w:sz w:val="24"/>
          <w:szCs w:val="24"/>
        </w:rPr>
        <w:t>4. Ibbotson M. &amp; Mark Ibbotson (2010). Cambridge English for Engineering. England: Cambridge UniversityPress.</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284"/>
        <w:jc w:val="both"/>
        <w:rPr>
          <w:rFonts w:eastAsia="Calibri" w:cs="Calibri"/>
          <w:color w:val="000000"/>
          <w:sz w:val="24"/>
          <w:szCs w:val="24"/>
          <w:highlight w:val="green"/>
        </w:rPr>
      </w:pPr>
      <w:r>
        <w:rPr>
          <w:rFonts w:eastAsia="Calibri" w:cs="Calibri"/>
          <w:color w:val="000000"/>
          <w:sz w:val="24"/>
          <w:szCs w:val="24"/>
        </w:rPr>
        <w:t>5. Коваленко А. Я / А. Я. Коваленко (2002). Загальний курс науково-технічного перекладу . Україна: Фірма «ІНКОС».</w:t>
      </w:r>
    </w:p>
    <w:p w:rsidR="00811291" w:rsidRDefault="00811291">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p>
    <w:p w:rsidR="00811291" w:rsidRDefault="00811291">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jc w:val="center"/>
        <w:rPr>
          <w:rFonts w:eastAsia="Calibri" w:cs="Calibri"/>
          <w:color w:val="000000"/>
          <w:sz w:val="24"/>
          <w:szCs w:val="24"/>
        </w:rPr>
      </w:pPr>
      <w:r>
        <w:rPr>
          <w:rFonts w:eastAsia="Calibri" w:cs="Calibri"/>
          <w:color w:val="000000"/>
          <w:sz w:val="24"/>
          <w:szCs w:val="24"/>
        </w:rPr>
        <w:t>Допоміжна література:</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284"/>
        <w:jc w:val="both"/>
        <w:rPr>
          <w:rFonts w:eastAsia="Calibri" w:cs="Calibri"/>
          <w:color w:val="000000"/>
          <w:sz w:val="24"/>
          <w:szCs w:val="24"/>
        </w:rPr>
      </w:pPr>
      <w:r>
        <w:rPr>
          <w:rFonts w:eastAsia="Calibri" w:cs="Calibri"/>
          <w:color w:val="000000"/>
          <w:sz w:val="24"/>
          <w:szCs w:val="24"/>
        </w:rPr>
        <w:t>1. Ільченко О.М. / Ольга Ільченко (2009). The language of Science: Semantics, Pragmatics. Translation. Англійська мовадля науки. Семантика. Прагматика. (Підручник. Для студентів вищих навчальнихзакладів і науковців , Trans.). Україна: НВП “Видавництво “Наукова думка” НАНУкраїни”.</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284"/>
        <w:jc w:val="both"/>
        <w:rPr>
          <w:rFonts w:eastAsia="Calibri" w:cs="Calibri"/>
          <w:color w:val="000000"/>
          <w:sz w:val="24"/>
          <w:szCs w:val="24"/>
          <w:highlight w:val="green"/>
        </w:rPr>
      </w:pPr>
      <w:r>
        <w:rPr>
          <w:rFonts w:eastAsia="Calibri" w:cs="Calibri"/>
          <w:color w:val="000000"/>
          <w:sz w:val="24"/>
          <w:szCs w:val="24"/>
        </w:rPr>
        <w:t>2. Real Resumes for Computer Jobs. (2007): C&amp;A black.</w:t>
      </w:r>
      <w:r>
        <w:rPr>
          <w:rFonts w:eastAsia="Calibri" w:cs="Calibri"/>
          <w:color w:val="000000"/>
          <w:sz w:val="24"/>
          <w:szCs w:val="24"/>
          <w:highlight w:val="green"/>
        </w:rPr>
        <w:t xml:space="preserve"> </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284"/>
        <w:jc w:val="both"/>
        <w:rPr>
          <w:rFonts w:eastAsia="Calibri" w:cs="Calibri"/>
          <w:color w:val="000000"/>
          <w:sz w:val="24"/>
          <w:szCs w:val="24"/>
        </w:rPr>
      </w:pPr>
      <w:r>
        <w:rPr>
          <w:rFonts w:eastAsia="Calibri" w:cs="Calibri"/>
          <w:color w:val="000000"/>
          <w:sz w:val="24"/>
          <w:szCs w:val="24"/>
        </w:rPr>
        <w:t xml:space="preserve">3. Williams I / Ivor Williams (2007). English for science and Engineering. </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284"/>
        <w:jc w:val="both"/>
        <w:rPr>
          <w:rFonts w:eastAsia="Calibri" w:cs="Calibri"/>
          <w:color w:val="000000"/>
          <w:sz w:val="24"/>
          <w:szCs w:val="24"/>
          <w:highlight w:val="green"/>
        </w:rPr>
      </w:pPr>
      <w:r>
        <w:rPr>
          <w:rFonts w:eastAsia="Calibri" w:cs="Calibri"/>
          <w:color w:val="000000"/>
          <w:sz w:val="24"/>
          <w:szCs w:val="24"/>
        </w:rPr>
        <w:t>4. Brieger N / Nick Brieger, &amp; Pohl, A. (2009). Technical English Vocabulary and Grammar . Oxford: Summertown Publishing.</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rPr>
      </w:pPr>
      <w:hyperlink r:id="rId11">
        <w:r>
          <w:rPr>
            <w:rFonts w:eastAsia="Calibri" w:cs="Calibri"/>
            <w:color w:val="0000FF"/>
            <w:sz w:val="24"/>
            <w:szCs w:val="24"/>
            <w:u w:val="single"/>
          </w:rPr>
          <w:t>https://learnenglish.britishcouncil.org/en/english-emails</w:t>
        </w:r>
      </w:hyperlink>
      <w:r>
        <w:rPr>
          <w:rFonts w:eastAsia="Calibri" w:cs="Calibri"/>
          <w:color w:val="000000"/>
          <w:sz w:val="24"/>
          <w:szCs w:val="24"/>
        </w:rPr>
        <w:t xml:space="preserve"> </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rPr>
      </w:pPr>
      <w:hyperlink r:id="rId12">
        <w:r>
          <w:rPr>
            <w:rFonts w:eastAsia="Calibri" w:cs="Calibri"/>
            <w:color w:val="0000FF"/>
            <w:sz w:val="24"/>
            <w:szCs w:val="24"/>
            <w:u w:val="single"/>
          </w:rPr>
          <w:t>https://esol.britishcouncil.org</w:t>
        </w:r>
      </w:hyperlink>
      <w:r>
        <w:rPr>
          <w:rFonts w:eastAsia="Calibri" w:cs="Calibri"/>
          <w:color w:val="000000"/>
          <w:sz w:val="24"/>
          <w:szCs w:val="24"/>
        </w:rPr>
        <w:t xml:space="preserve"> </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rPr>
      </w:pPr>
      <w:hyperlink r:id="rId13">
        <w:r>
          <w:rPr>
            <w:rFonts w:eastAsia="Calibri" w:cs="Calibri"/>
            <w:color w:val="0000FF"/>
            <w:sz w:val="24"/>
            <w:szCs w:val="24"/>
            <w:u w:val="single"/>
          </w:rPr>
          <w:t>https://learnenglishteens.britishcouncil.org/</w:t>
        </w:r>
      </w:hyperlink>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rPr>
      </w:pPr>
      <w:hyperlink r:id="rId14">
        <w:r>
          <w:rPr>
            <w:rFonts w:eastAsia="Calibri" w:cs="Calibri"/>
            <w:color w:val="0000FF"/>
            <w:sz w:val="24"/>
            <w:szCs w:val="24"/>
            <w:u w:val="single"/>
          </w:rPr>
          <w:t>https://www.bbc.co.uk/learningenglish/</w:t>
        </w:r>
      </w:hyperlink>
    </w:p>
    <w:p w:rsidR="00811291" w:rsidRDefault="00811291">
      <w:pPr>
        <w:pBdr>
          <w:top w:val="none" w:sz="0" w:space="0" w:color="000000"/>
          <w:left w:val="none" w:sz="0" w:space="0" w:color="000000"/>
          <w:bottom w:val="none" w:sz="0" w:space="0" w:color="000000"/>
          <w:right w:val="none" w:sz="0" w:space="0" w:color="000000"/>
          <w:between w:val="none" w:sz="0" w:space="0" w:color="000000"/>
        </w:pBdr>
        <w:jc w:val="both"/>
        <w:rPr>
          <w:rFonts w:eastAsia="Calibri" w:cs="Calibri"/>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jc w:val="both"/>
        <w:rPr>
          <w:rFonts w:eastAsia="Calibri" w:cs="Calibri"/>
          <w:color w:val="000000"/>
          <w:sz w:val="24"/>
          <w:szCs w:val="24"/>
        </w:rPr>
      </w:pPr>
      <w:r>
        <w:rPr>
          <w:rFonts w:eastAsia="Calibri" w:cs="Calibri"/>
          <w:color w:val="000000"/>
          <w:sz w:val="24"/>
          <w:szCs w:val="24"/>
        </w:rPr>
        <w:t>Зазначену літературу можна знайти у бібліотеці НТУУ «КПІ ім. Ігоря Сікорського». Для зручного координування та отримання додаткової інформації студентам може бути запропонований контент матеріалів із сервісу Google Classroom для кожної групи окремо та додаткові авторські розробки викладачів.</w:t>
      </w:r>
    </w:p>
    <w:p w:rsidR="00811291" w:rsidRDefault="00000000">
      <w:pPr>
        <w:spacing w:before="240" w:after="240"/>
        <w:jc w:val="center"/>
        <w:rPr>
          <w:rFonts w:ascii="Times New Roman" w:eastAsia="Times New Roman" w:hAnsi="Times New Roman" w:cs="Times New Roman"/>
          <w:smallCaps/>
        </w:rPr>
      </w:pPr>
      <w:r>
        <w:rPr>
          <w:smallCaps/>
          <w:sz w:val="24"/>
          <w:szCs w:val="24"/>
        </w:rPr>
        <w:t>IX СЕМЕСТР</w:t>
      </w:r>
      <w:r>
        <w:rPr>
          <w:rFonts w:ascii="Times New Roman" w:eastAsia="Times New Roman" w:hAnsi="Times New Roman" w:cs="Times New Roman"/>
          <w:smallCaps/>
        </w:rPr>
        <w:t xml:space="preserve"> </w:t>
      </w:r>
    </w:p>
    <w:tbl>
      <w:tblPr>
        <w:tblStyle w:val="a9"/>
        <w:tblW w:w="9645" w:type="dxa"/>
        <w:tblBorders>
          <w:top w:val="nil"/>
          <w:left w:val="nil"/>
          <w:bottom w:val="nil"/>
          <w:right w:val="nil"/>
          <w:insideH w:val="nil"/>
          <w:insideV w:val="nil"/>
        </w:tblBorders>
        <w:tblLayout w:type="fixed"/>
        <w:tblLook w:val="0000" w:firstRow="0" w:lastRow="0" w:firstColumn="0" w:lastColumn="0" w:noHBand="0" w:noVBand="0"/>
      </w:tblPr>
      <w:tblGrid>
        <w:gridCol w:w="990"/>
        <w:gridCol w:w="5340"/>
        <w:gridCol w:w="1710"/>
        <w:gridCol w:w="1605"/>
      </w:tblGrid>
      <w:tr w:rsidR="00811291">
        <w:trPr>
          <w:trHeight w:val="770"/>
        </w:trPr>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534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Зміст завдання</w:t>
            </w:r>
          </w:p>
        </w:tc>
        <w:tc>
          <w:tcPr>
            <w:tcW w:w="17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Методичне забезпечення</w:t>
            </w:r>
          </w:p>
        </w:tc>
        <w:tc>
          <w:tcPr>
            <w:tcW w:w="16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Домашнє завдання</w:t>
            </w:r>
          </w:p>
        </w:tc>
      </w:tr>
      <w:tr w:rsidR="00811291">
        <w:trPr>
          <w:trHeight w:val="485"/>
        </w:trPr>
        <w:tc>
          <w:tcPr>
            <w:tcW w:w="9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Entry test</w:t>
            </w:r>
          </w:p>
        </w:tc>
        <w:tc>
          <w:tcPr>
            <w:tcW w:w="17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11291">
        <w:trPr>
          <w:trHeight w:val="6830"/>
        </w:trPr>
        <w:tc>
          <w:tcPr>
            <w:tcW w:w="9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5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1 Getting started in research </w:t>
            </w:r>
            <w:r>
              <w:rPr>
                <w:rFonts w:ascii="Times New Roman" w:eastAsia="Times New Roman" w:hAnsi="Times New Roman" w:cs="Times New Roman"/>
                <w:sz w:val="24"/>
                <w:szCs w:val="24"/>
              </w:rPr>
              <w:t>page 6</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Language focus:</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Talking about your career path Summarising a research proposal Organising and adding detail to a resume or CV Preparing and practising the presentation of a proposal Answering interview questions</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Listening:</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researcher discusses her career options A supervisor gives advice on writing a CV A researcher practises presenting a research proposal</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Reading:</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notice for a scholarship A project summary An extract from a CV An extract from an email Advice on conference call interviews</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Skills:</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Essay</w:t>
            </w:r>
          </w:p>
        </w:tc>
        <w:tc>
          <w:tcPr>
            <w:tcW w:w="17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Базовий підручник, тексти за фахом</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up a resume or CV</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Preparing for an interview</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11291">
        <w:trPr>
          <w:trHeight w:val="7550"/>
        </w:trPr>
        <w:tc>
          <w:tcPr>
            <w:tcW w:w="9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2 The scientific community </w:t>
            </w:r>
            <w:r>
              <w:rPr>
                <w:rFonts w:ascii="Times New Roman" w:eastAsia="Times New Roman" w:hAnsi="Times New Roman" w:cs="Times New Roman"/>
                <w:sz w:val="24"/>
                <w:szCs w:val="24"/>
              </w:rPr>
              <w:t>page 14</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Language focus:</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Recognising different styles of writing</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Asking for help using an online forum</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and note-taking for a critical review</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Completing an MTA (Material Transfer Agreement)</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Listening:</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asks for advice on writing a critical review A student discusses published research with his supervisor A researcher completes an MTA with help from his supervisor</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Reading:</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Extracts from different styles of writing Questions from an online science forum An extract from a critical review An email</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Skills:</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letter</w:t>
            </w:r>
          </w:p>
        </w:tc>
        <w:tc>
          <w:tcPr>
            <w:tcW w:w="17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Базовий підручник, тексти за фахом</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a critical review</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Completing a Material Transfer Agreement</w:t>
            </w:r>
          </w:p>
        </w:tc>
      </w:tr>
      <w:tr w:rsidR="00811291">
        <w:trPr>
          <w:trHeight w:val="6545"/>
        </w:trPr>
        <w:tc>
          <w:tcPr>
            <w:tcW w:w="9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5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 3 Finding a direction for your research</w:t>
            </w:r>
            <w:r>
              <w:rPr>
                <w:rFonts w:ascii="Times New Roman" w:eastAsia="Times New Roman" w:hAnsi="Times New Roman" w:cs="Times New Roman"/>
                <w:sz w:val="24"/>
                <w:szCs w:val="24"/>
              </w:rPr>
              <w:t xml:space="preserve"> page 22</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Language focus:</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Linking sentences in writing (1) Arguing for and against an idea appropriately Supporting ideas with evidence Following a discussion in a team meeting Interrupting a meeting appropriately</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Listening:</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explains a new idea to her supervisor Four scientists describe their problems with team meetings in English A monthly research meeting</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Reading:</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Extracts from a literature review An extract from an email How geckos walk on walls</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Skills:</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Job application</w:t>
            </w:r>
          </w:p>
        </w:tc>
        <w:tc>
          <w:tcPr>
            <w:tcW w:w="17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Базовий підручник, тексти за фахом</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Doing a literature review</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11291">
        <w:trPr>
          <w:trHeight w:val="6470"/>
        </w:trPr>
        <w:tc>
          <w:tcPr>
            <w:tcW w:w="9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5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 4 Designing an experiment</w:t>
            </w:r>
            <w:r>
              <w:rPr>
                <w:rFonts w:ascii="Times New Roman" w:eastAsia="Times New Roman" w:hAnsi="Times New Roman" w:cs="Times New Roman"/>
                <w:sz w:val="24"/>
                <w:szCs w:val="24"/>
              </w:rPr>
              <w:t xml:space="preserve"> page 30</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Language focus:</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Making suggestions and plans for an experiment Giving advice to a colleague Prefixes and suffixes (1) Predicting the results of an experiment</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Listening:</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researcher discusses procedure with her supervisor</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researcher describes her experimental set-up to a colleague</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researcher makes predictions about her experiment</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Reading:</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scientific method</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Skills:</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Patents</w:t>
            </w:r>
          </w:p>
        </w:tc>
        <w:tc>
          <w:tcPr>
            <w:tcW w:w="17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Базовий підручник, тексти за фахом</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Describing approaches to data collection, an</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set-up, material phenomena and forces</w:t>
            </w:r>
          </w:p>
        </w:tc>
      </w:tr>
      <w:tr w:rsidR="00811291">
        <w:trPr>
          <w:trHeight w:val="4445"/>
        </w:trPr>
        <w:tc>
          <w:tcPr>
            <w:tcW w:w="9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10-11</w:t>
            </w:r>
          </w:p>
        </w:tc>
        <w:tc>
          <w:tcPr>
            <w:tcW w:w="5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5 Describing an experiment </w:t>
            </w:r>
            <w:r>
              <w:rPr>
                <w:rFonts w:ascii="Times New Roman" w:eastAsia="Times New Roman" w:hAnsi="Times New Roman" w:cs="Times New Roman"/>
                <w:sz w:val="24"/>
                <w:szCs w:val="24"/>
              </w:rPr>
              <w:t>page 38</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Language focus:</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Describing experimental procedure Revising a paper (1)</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Describing expectations and outcomes of an experiment Describing and reporting problems in an experiment Linking sentences in writing (2) Using symbols and abbreviations in lab notebooks Describing lab protocols</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Skills:</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Patents</w:t>
            </w:r>
          </w:p>
        </w:tc>
        <w:tc>
          <w:tcPr>
            <w:tcW w:w="17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Базовий підручник, тексти за фахом</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Describing a process Evaluating the results of an experiment Describing problems with an experiment</w:t>
            </w:r>
          </w:p>
        </w:tc>
      </w:tr>
      <w:tr w:rsidR="00811291">
        <w:trPr>
          <w:trHeight w:val="6470"/>
        </w:trPr>
        <w:tc>
          <w:tcPr>
            <w:tcW w:w="9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p>
        </w:tc>
        <w:tc>
          <w:tcPr>
            <w:tcW w:w="5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5 Describing an experiment </w:t>
            </w:r>
            <w:r>
              <w:rPr>
                <w:rFonts w:ascii="Times New Roman" w:eastAsia="Times New Roman" w:hAnsi="Times New Roman" w:cs="Times New Roman"/>
                <w:sz w:val="24"/>
                <w:szCs w:val="24"/>
              </w:rPr>
              <w:t>page 38</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Listening:</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researcher asks a colleague to comment on his paper</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researcher discusses the progress of his research with a colleague</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researcher reports a problem with his research</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researcher explains why she prefers using an electronic lab notebook</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Reading:</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summary of a scientific procedure</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summary of a researcher's results</w:t>
            </w:r>
          </w:p>
          <w:p w:rsidR="00811291" w:rsidRDefault="00000000">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Skills:</w:t>
            </w:r>
          </w:p>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letters</w:t>
            </w:r>
          </w:p>
        </w:tc>
        <w:tc>
          <w:tcPr>
            <w:tcW w:w="17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Базовий підручник, тексти за фахом</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Describing a process Evaluating the results of an experiment Describing problems with an experiment</w:t>
            </w:r>
          </w:p>
        </w:tc>
      </w:tr>
      <w:tr w:rsidR="00811291">
        <w:trPr>
          <w:trHeight w:val="485"/>
        </w:trPr>
        <w:tc>
          <w:tcPr>
            <w:tcW w:w="9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MCP</w:t>
            </w:r>
          </w:p>
        </w:tc>
        <w:tc>
          <w:tcPr>
            <w:tcW w:w="17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11291">
        <w:trPr>
          <w:trHeight w:val="485"/>
        </w:trPr>
        <w:tc>
          <w:tcPr>
            <w:tcW w:w="9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15-16</w:t>
            </w:r>
          </w:p>
        </w:tc>
        <w:tc>
          <w:tcPr>
            <w:tcW w:w="5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Reports. Presentations</w:t>
            </w:r>
          </w:p>
        </w:tc>
        <w:tc>
          <w:tcPr>
            <w:tcW w:w="17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11291">
        <w:trPr>
          <w:trHeight w:val="485"/>
        </w:trPr>
        <w:tc>
          <w:tcPr>
            <w:tcW w:w="9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17-18</w:t>
            </w:r>
          </w:p>
        </w:tc>
        <w:tc>
          <w:tcPr>
            <w:tcW w:w="5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Revision Lesson</w:t>
            </w:r>
          </w:p>
        </w:tc>
        <w:tc>
          <w:tcPr>
            <w:tcW w:w="17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811291" w:rsidRDefault="00000000">
      <w:pPr>
        <w:spacing w:before="140" w:after="240"/>
        <w:rPr>
          <w:rFonts w:ascii="Times New Roman" w:eastAsia="Times New Roman" w:hAnsi="Times New Roman" w:cs="Times New Roman"/>
          <w:smallCaps/>
        </w:rPr>
      </w:pPr>
      <w:r>
        <w:rPr>
          <w:smallCaps/>
          <w:sz w:val="24"/>
          <w:szCs w:val="24"/>
        </w:rPr>
        <w:t xml:space="preserve">                                                                                        X СЕМЕСТР</w:t>
      </w:r>
      <w:r>
        <w:rPr>
          <w:rFonts w:ascii="Times New Roman" w:eastAsia="Times New Roman" w:hAnsi="Times New Roman" w:cs="Times New Roman"/>
          <w:smallCaps/>
        </w:rPr>
        <w:t xml:space="preserve"> </w:t>
      </w:r>
    </w:p>
    <w:tbl>
      <w:tblPr>
        <w:tblStyle w:val="aa"/>
        <w:tblW w:w="9660" w:type="dxa"/>
        <w:tblBorders>
          <w:top w:val="nil"/>
          <w:left w:val="nil"/>
          <w:bottom w:val="nil"/>
          <w:right w:val="nil"/>
          <w:insideH w:val="nil"/>
          <w:insideV w:val="nil"/>
        </w:tblBorders>
        <w:tblLayout w:type="fixed"/>
        <w:tblLook w:val="0000" w:firstRow="0" w:lastRow="0" w:firstColumn="0" w:lastColumn="0" w:noHBand="0" w:noVBand="0"/>
      </w:tblPr>
      <w:tblGrid>
        <w:gridCol w:w="705"/>
        <w:gridCol w:w="3825"/>
        <w:gridCol w:w="2880"/>
        <w:gridCol w:w="2250"/>
      </w:tblGrid>
      <w:tr w:rsidR="00811291">
        <w:trPr>
          <w:trHeight w:val="770"/>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п/п</w:t>
            </w:r>
          </w:p>
        </w:tc>
        <w:tc>
          <w:tcPr>
            <w:tcW w:w="382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Зміст завдання</w:t>
            </w:r>
          </w:p>
        </w:tc>
        <w:tc>
          <w:tcPr>
            <w:tcW w:w="288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Методичне забезпечення</w:t>
            </w:r>
          </w:p>
        </w:tc>
        <w:tc>
          <w:tcPr>
            <w:tcW w:w="225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Домашнє завдання</w:t>
            </w:r>
          </w:p>
        </w:tc>
      </w:tr>
      <w:tr w:rsidR="00811291">
        <w:trPr>
          <w:trHeight w:val="485"/>
        </w:trPr>
        <w:tc>
          <w:tcPr>
            <w:tcW w:w="7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Entry test</w:t>
            </w:r>
          </w:p>
        </w:tc>
        <w:tc>
          <w:tcPr>
            <w:tcW w:w="28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11291">
        <w:trPr>
          <w:trHeight w:val="9170"/>
        </w:trPr>
        <w:tc>
          <w:tcPr>
            <w:tcW w:w="7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8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UNIT 6 Writing up research 1: materials and methods</w:t>
            </w:r>
            <w:r>
              <w:rPr>
                <w:rFonts w:ascii="Times New Roman" w:eastAsia="Times New Roman" w:hAnsi="Times New Roman" w:cs="Times New Roman"/>
                <w:sz w:val="24"/>
                <w:szCs w:val="24"/>
              </w:rPr>
              <w:t xml:space="preserve"> page 46</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Language focus:</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Describing procedure in the materials and method section Revising a paper (2)</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Expressing numbers and describing data</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Prefixes and suffixes (2)</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Rewriting lab notes for a paper</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Listening:</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gets advice on the first draft of a paper</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discuss experimental data A student describes changes to her method</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Reading:</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Extracts from an early draft of a paper Extracts from a researcher’s lab notebook</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Skills:</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Patents</w:t>
            </w:r>
          </w:p>
        </w:tc>
        <w:tc>
          <w:tcPr>
            <w:tcW w:w="28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Базовий підручник, тексти за фахом</w:t>
            </w:r>
          </w:p>
        </w:tc>
        <w:tc>
          <w:tcPr>
            <w:tcW w:w="22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Describing states and processes Describing data: numbers / numerical values Writing up from lab notes</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11291">
        <w:trPr>
          <w:trHeight w:val="8690"/>
        </w:trPr>
        <w:tc>
          <w:tcPr>
            <w:tcW w:w="7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38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UNIT 7 Writing up research 2: presenting data</w:t>
            </w:r>
            <w:r>
              <w:rPr>
                <w:rFonts w:ascii="Times New Roman" w:eastAsia="Times New Roman" w:hAnsi="Times New Roman" w:cs="Times New Roman"/>
                <w:sz w:val="24"/>
                <w:szCs w:val="24"/>
              </w:rPr>
              <w:t xml:space="preserve"> page 54</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Language focus:</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Prefixes and suffixes (3)</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Describing data for statistical analysis Comparing and contrasting experimental results (1)</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a caption for a figure or graph Describing a figure or graph in a paper</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Listening:</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describes his research A supervisor asks a student to make corrections to a figure A student asks her supervisor for help with her paper</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Reading:</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Extracts from a researcher’s lab notebook A table of experimental data</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Skills:</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Job application</w:t>
            </w:r>
          </w:p>
        </w:tc>
        <w:tc>
          <w:tcPr>
            <w:tcW w:w="28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Базовий підручник, тексти за фахом</w:t>
            </w:r>
          </w:p>
        </w:tc>
        <w:tc>
          <w:tcPr>
            <w:tcW w:w="22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Analysing data (statistical analysis) Summarising data in visual form Writing captions for figures Describing visual data</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11291">
        <w:trPr>
          <w:trHeight w:val="7895"/>
        </w:trPr>
        <w:tc>
          <w:tcPr>
            <w:tcW w:w="7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38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UNIT 8 Writing up research 3: results and discussion</w:t>
            </w:r>
            <w:r>
              <w:rPr>
                <w:rFonts w:ascii="Times New Roman" w:eastAsia="Times New Roman" w:hAnsi="Times New Roman" w:cs="Times New Roman"/>
                <w:sz w:val="24"/>
                <w:szCs w:val="24"/>
              </w:rPr>
              <w:t xml:space="preserve"> page 62</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Language focus:</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Organising writing in paragraphs Referring to visual data in a paper Comparing and contrasting experimental results (2) Summarising information efficiently (1) Describing the limitations of research Making suggestions for future research</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Listening:</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explains his research to a colleague</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gets advice on the first draft of a paper</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Reading:</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Extracts from a student’s paper</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Skills:</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Patents</w:t>
            </w:r>
          </w:p>
        </w:tc>
        <w:tc>
          <w:tcPr>
            <w:tcW w:w="28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Базовий підручник, тексти за фахом</w:t>
            </w:r>
          </w:p>
        </w:tc>
        <w:tc>
          <w:tcPr>
            <w:tcW w:w="22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Preparing and writing the results section</w:t>
            </w:r>
          </w:p>
        </w:tc>
      </w:tr>
      <w:tr w:rsidR="00811291">
        <w:trPr>
          <w:trHeight w:val="7130"/>
        </w:trPr>
        <w:tc>
          <w:tcPr>
            <w:tcW w:w="7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tc>
        <w:tc>
          <w:tcPr>
            <w:tcW w:w="38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UNIT 9 Writing up research 4: introduction and abstract</w:t>
            </w:r>
            <w:r>
              <w:rPr>
                <w:rFonts w:ascii="Times New Roman" w:eastAsia="Times New Roman" w:hAnsi="Times New Roman" w:cs="Times New Roman"/>
                <w:sz w:val="24"/>
                <w:szCs w:val="24"/>
              </w:rPr>
              <w:t xml:space="preserve"> page 70</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Language focus:</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 the work of other researchers in a paper Organising an abstract Summarising information efficiently (2) Writing a cover letter to a scientific journal</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Listening:</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supervisor comments on the first draft of his student's abstract A student discusses the title of a paper with his supervisor</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Reading:</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Extracts from a student's paper Advice on how to get your research published A cover letter to a scientific journal</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Skills: </w:t>
            </w:r>
            <w:r>
              <w:rPr>
                <w:rFonts w:ascii="Times New Roman" w:eastAsia="Times New Roman" w:hAnsi="Times New Roman" w:cs="Times New Roman"/>
                <w:sz w:val="24"/>
                <w:szCs w:val="24"/>
              </w:rPr>
              <w:t>Patents</w:t>
            </w:r>
          </w:p>
        </w:tc>
        <w:tc>
          <w:tcPr>
            <w:tcW w:w="28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Базовий підручник, тексти за фахом</w:t>
            </w:r>
          </w:p>
        </w:tc>
        <w:tc>
          <w:tcPr>
            <w:tcW w:w="22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the introduction Writing the abstract</w:t>
            </w:r>
          </w:p>
        </w:tc>
      </w:tr>
      <w:tr w:rsidR="00811291">
        <w:trPr>
          <w:trHeight w:val="7655"/>
        </w:trPr>
        <w:tc>
          <w:tcPr>
            <w:tcW w:w="7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10-11</w:t>
            </w:r>
          </w:p>
        </w:tc>
        <w:tc>
          <w:tcPr>
            <w:tcW w:w="38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UNIT 10 Presenting research at aconference</w:t>
            </w:r>
            <w:r>
              <w:rPr>
                <w:rFonts w:ascii="Times New Roman" w:eastAsia="Times New Roman" w:hAnsi="Times New Roman" w:cs="Times New Roman"/>
                <w:sz w:val="24"/>
                <w:szCs w:val="24"/>
              </w:rPr>
              <w:t xml:space="preserve"> page 78</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Language focus:</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Helping an audience understand the organisation of a presentation Socialising at a conference Organising a poster Summarising the content of a poster</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Listening:</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researcher gives a paper at a conference Eight conversations of people socialising at a conference A student answers questions about his poster presentation</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Reading:</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How the adaptive immune system responds to a viral vaccine Advice on preparing a good poster</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Skills:</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letters</w:t>
            </w:r>
          </w:p>
        </w:tc>
        <w:tc>
          <w:tcPr>
            <w:tcW w:w="28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Базовий підручник, тексти за фахом</w:t>
            </w:r>
          </w:p>
        </w:tc>
        <w:tc>
          <w:tcPr>
            <w:tcW w:w="22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Giving a paper at a conference</w:t>
            </w:r>
          </w:p>
        </w:tc>
      </w:tr>
      <w:tr w:rsidR="00811291">
        <w:trPr>
          <w:trHeight w:val="7655"/>
        </w:trPr>
        <w:tc>
          <w:tcPr>
            <w:tcW w:w="7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12-13</w:t>
            </w:r>
          </w:p>
        </w:tc>
        <w:tc>
          <w:tcPr>
            <w:tcW w:w="38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UNIT 10 Presenting research at aconference</w:t>
            </w:r>
            <w:r>
              <w:rPr>
                <w:rFonts w:ascii="Times New Roman" w:eastAsia="Times New Roman" w:hAnsi="Times New Roman" w:cs="Times New Roman"/>
                <w:sz w:val="24"/>
                <w:szCs w:val="24"/>
              </w:rPr>
              <w:t xml:space="preserve"> page 78</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Language focus:</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Helping an audience understand the organisation of a presentation Socialising at a conference Organising a poster Summarising the content of a poster</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Listening:</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researcher gives a paper at a conference Eight conversations of people socialising at a conference A student answers questions about his poster presentation</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Reading:</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How the adaptive immune system responds to a viral vaccine Advice on preparing a good poster</w:t>
            </w:r>
          </w:p>
          <w:p w:rsidR="0081129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Skills:</w:t>
            </w:r>
          </w:p>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Essay</w:t>
            </w:r>
          </w:p>
        </w:tc>
        <w:tc>
          <w:tcPr>
            <w:tcW w:w="28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Базовий підручник, тексти за фахом</w:t>
            </w:r>
          </w:p>
        </w:tc>
        <w:tc>
          <w:tcPr>
            <w:tcW w:w="22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Giving a paper at a conference</w:t>
            </w:r>
          </w:p>
        </w:tc>
      </w:tr>
      <w:tr w:rsidR="00811291">
        <w:trPr>
          <w:trHeight w:val="620"/>
        </w:trPr>
        <w:tc>
          <w:tcPr>
            <w:tcW w:w="7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8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MCP</w:t>
            </w:r>
          </w:p>
        </w:tc>
        <w:tc>
          <w:tcPr>
            <w:tcW w:w="28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11291">
        <w:trPr>
          <w:trHeight w:val="770"/>
        </w:trPr>
        <w:tc>
          <w:tcPr>
            <w:tcW w:w="7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15-16</w:t>
            </w:r>
          </w:p>
        </w:tc>
        <w:tc>
          <w:tcPr>
            <w:tcW w:w="38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Reports. Presentations</w:t>
            </w:r>
          </w:p>
        </w:tc>
        <w:tc>
          <w:tcPr>
            <w:tcW w:w="28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11291">
        <w:trPr>
          <w:trHeight w:val="485"/>
        </w:trPr>
        <w:tc>
          <w:tcPr>
            <w:tcW w:w="7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8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Revision Lesson</w:t>
            </w:r>
          </w:p>
        </w:tc>
        <w:tc>
          <w:tcPr>
            <w:tcW w:w="28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11291">
        <w:trPr>
          <w:trHeight w:val="485"/>
        </w:trPr>
        <w:tc>
          <w:tcPr>
            <w:tcW w:w="7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8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c>
          <w:tcPr>
            <w:tcW w:w="28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1129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811291" w:rsidRDefault="00000000">
      <w:pPr>
        <w:widowControl w:val="0"/>
        <w:spacing w:before="140"/>
        <w:jc w:val="center"/>
        <w:rPr>
          <w:rFonts w:ascii="Times New Roman" w:eastAsia="Times New Roman" w:hAnsi="Times New Roman" w:cs="Times New Roman"/>
          <w:smallCaps/>
        </w:rPr>
      </w:pPr>
      <w:r>
        <w:rPr>
          <w:rFonts w:ascii="Times New Roman" w:eastAsia="Times New Roman" w:hAnsi="Times New Roman" w:cs="Times New Roman"/>
          <w:smallCaps/>
        </w:rPr>
        <w:t>XI СЕМЕСТР</w:t>
      </w:r>
    </w:p>
    <w:tbl>
      <w:tblPr>
        <w:tblStyle w:val="ab"/>
        <w:tblW w:w="969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780"/>
        <w:gridCol w:w="1920"/>
        <w:gridCol w:w="2190"/>
        <w:gridCol w:w="1050"/>
      </w:tblGrid>
      <w:tr w:rsidR="00811291">
        <w:trPr>
          <w:trHeight w:val="854"/>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widowControl w:val="0"/>
              <w:spacing w:before="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keepNex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Зміст завдання</w:t>
            </w:r>
          </w:p>
          <w:p w:rsidR="00811291" w:rsidRDefault="00811291">
            <w:pPr>
              <w:widowControl w:val="0"/>
              <w:spacing w:before="40"/>
              <w:jc w:val="center"/>
              <w:rPr>
                <w:rFonts w:ascii="Times New Roman" w:eastAsia="Times New Roman" w:hAnsi="Times New Roman" w:cs="Times New Roman"/>
                <w:b/>
                <w:sz w:val="24"/>
                <w:szCs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widowControl w:val="0"/>
              <w:spacing w:before="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Методичне забезпечення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Домашнє завдання</w:t>
            </w:r>
          </w:p>
          <w:p w:rsidR="00811291" w:rsidRDefault="00811291">
            <w:pPr>
              <w:widowControl w:val="0"/>
              <w:spacing w:before="40"/>
              <w:jc w:val="center"/>
              <w:rPr>
                <w:rFonts w:ascii="Times New Roman" w:eastAsia="Times New Roman" w:hAnsi="Times New Roman" w:cs="Times New Roman"/>
                <w:b/>
                <w:sz w:val="24"/>
                <w:szCs w:val="24"/>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К-сть годин</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811291">
            <w:pPr>
              <w:jc w:val="center"/>
              <w:rPr>
                <w:rFonts w:ascii="Times New Roman" w:eastAsia="Times New Roman" w:hAnsi="Times New Roman" w:cs="Times New Roman"/>
              </w:rPr>
            </w:pPr>
          </w:p>
          <w:p w:rsidR="00811291"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Вступне заняття:ознайомлення з планом роботи на 11 семестр. Тестування.</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Skills: </w:t>
            </w:r>
          </w:p>
          <w:p w:rsidR="00811291" w:rsidRDefault="00000000">
            <w:pPr>
              <w:rPr>
                <w:rFonts w:ascii="Times New Roman" w:eastAsia="Times New Roman" w:hAnsi="Times New Roman" w:cs="Times New Roman"/>
              </w:rPr>
            </w:pPr>
            <w:r>
              <w:rPr>
                <w:rFonts w:ascii="Times New Roman" w:eastAsia="Times New Roman" w:hAnsi="Times New Roman" w:cs="Times New Roman"/>
                <w:sz w:val="24"/>
                <w:szCs w:val="24"/>
              </w:rPr>
              <w:t>Essay</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Тести</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Підгот.до бесіди</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«Science and Society»</w:t>
            </w:r>
          </w:p>
          <w:p w:rsidR="00811291" w:rsidRDefault="00811291">
            <w:pPr>
              <w:jc w:val="center"/>
              <w:rPr>
                <w:rFonts w:ascii="Times New Roman" w:eastAsia="Times New Roman" w:hAnsi="Times New Roman" w:cs="Times New Roma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Basics</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rPr>
                <w:rFonts w:ascii="Times New Roman" w:eastAsia="Times New Roman" w:hAnsi="Times New Roman" w:cs="Times New Roman"/>
              </w:rPr>
            </w:pPr>
            <w:r>
              <w:rPr>
                <w:rFonts w:ascii="Times New Roman" w:eastAsia="Times New Roman" w:hAnsi="Times New Roman" w:cs="Times New Roman"/>
                <w:sz w:val="24"/>
                <w:szCs w:val="24"/>
              </w:rPr>
              <w:t>Motivation letter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Тексти за фахом</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Unit 1-4  p. 10-18</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Medical and paramedical personal places</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rPr>
                <w:rFonts w:ascii="Times New Roman" w:eastAsia="Times New Roman" w:hAnsi="Times New Roman" w:cs="Times New Roman"/>
              </w:rPr>
            </w:pPr>
            <w:r>
              <w:rPr>
                <w:rFonts w:ascii="Times New Roman" w:eastAsia="Times New Roman" w:hAnsi="Times New Roman" w:cs="Times New Roman"/>
                <w:sz w:val="24"/>
                <w:szCs w:val="24"/>
              </w:rPr>
              <w:t>Patents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Тексти за фахом</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Unit 5-10 p.18-30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and training</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rPr>
                <w:rFonts w:ascii="Times New Roman" w:eastAsia="Times New Roman" w:hAnsi="Times New Roman" w:cs="Times New Roman"/>
              </w:rPr>
            </w:pPr>
            <w:r>
              <w:rPr>
                <w:rFonts w:ascii="Times New Roman" w:eastAsia="Times New Roman" w:hAnsi="Times New Roman" w:cs="Times New Roman"/>
                <w:sz w:val="24"/>
                <w:szCs w:val="24"/>
              </w:rPr>
              <w:t>Patents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Тексти за фахом</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Unit5-7p. 30-50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r w:rsidR="00811291">
        <w:trPr>
          <w:trHeight w:val="7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Systems, diseases and symptoms. Part 1</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Patents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Лекс-грам картки</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Unit 7-24 p.22-56</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Systems, diseases and symptoms. Part 2</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Annotations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Тексти за фахом</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Unit 24-33 p.56-76</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Investigations</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rPr>
                <w:rFonts w:ascii="Times New Roman" w:eastAsia="Times New Roman" w:hAnsi="Times New Roman" w:cs="Times New Roman"/>
              </w:rPr>
            </w:pPr>
            <w:r>
              <w:rPr>
                <w:rFonts w:ascii="Times New Roman" w:eastAsia="Times New Roman" w:hAnsi="Times New Roman" w:cs="Times New Roman"/>
                <w:sz w:val="24"/>
                <w:szCs w:val="24"/>
              </w:rPr>
              <w:t>Abstractings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Лекс.грам. картки</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Unit 34-39 p.76-88</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8</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поточного контролю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Тести</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Information Technologies-info</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9</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2"/>
                <w:szCs w:val="22"/>
              </w:rPr>
              <w:t>Treatment</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rPr>
                <w:rFonts w:ascii="Times New Roman" w:eastAsia="Times New Roman" w:hAnsi="Times New Roman" w:cs="Times New Roman"/>
              </w:rPr>
            </w:pPr>
            <w:r>
              <w:rPr>
                <w:rFonts w:ascii="Times New Roman" w:eastAsia="Times New Roman" w:hAnsi="Times New Roman" w:cs="Times New Roman"/>
                <w:sz w:val="24"/>
                <w:szCs w:val="24"/>
              </w:rPr>
              <w:t>Annotations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Грам.картки</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Unit 39-43p.76-94</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10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Epidermology</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Abstractings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Розд.матер.</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Unit 43-52 p.94-96</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11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Ethics</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rPr>
                <w:rFonts w:ascii="Times New Roman" w:eastAsia="Times New Roman" w:hAnsi="Times New Roman" w:cs="Times New Roman"/>
              </w:rPr>
            </w:pPr>
            <w:r>
              <w:rPr>
                <w:rFonts w:ascii="Times New Roman" w:eastAsia="Times New Roman" w:hAnsi="Times New Roman" w:cs="Times New Roman"/>
                <w:sz w:val="24"/>
                <w:szCs w:val="24"/>
              </w:rPr>
              <w:t>Essay</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Розд.матер.</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Unit 52-62p.96-98</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12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shd w:val="clear" w:color="auto" w:fill="FFFFFF"/>
              <w:rPr>
                <w:rFonts w:ascii="Times New Roman" w:eastAsia="Times New Roman" w:hAnsi="Times New Roman" w:cs="Times New Roman"/>
              </w:rPr>
            </w:pPr>
            <w:r>
              <w:rPr>
                <w:rFonts w:ascii="Times New Roman" w:eastAsia="Times New Roman" w:hAnsi="Times New Roman" w:cs="Times New Roman"/>
                <w:sz w:val="24"/>
                <w:szCs w:val="24"/>
              </w:rPr>
              <w:t>Motivation letter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Розд.матер.</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Unit 62-69p.98-100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13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Taking a history</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rPr>
                <w:rFonts w:ascii="Times New Roman" w:eastAsia="Times New Roman" w:hAnsi="Times New Roman" w:cs="Times New Roman"/>
              </w:rPr>
            </w:pPr>
            <w:r>
              <w:rPr>
                <w:rFonts w:ascii="Times New Roman" w:eastAsia="Times New Roman" w:hAnsi="Times New Roman" w:cs="Times New Roman"/>
                <w:sz w:val="24"/>
                <w:szCs w:val="24"/>
              </w:rPr>
              <w:t>Patents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Розд.матер.</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Unit 69-72,p.100-102</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14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підсумкового контролю.</w:t>
            </w:r>
          </w:p>
          <w:p w:rsidR="00811291" w:rsidRDefault="00811291">
            <w:pPr>
              <w:jc w:val="center"/>
              <w:rPr>
                <w:rFonts w:ascii="Times New Roman" w:eastAsia="Times New Roman" w:hAnsi="Times New Roman" w:cs="Times New Roman"/>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Тести</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Information Technologies-info</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15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Explanation</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rPr>
                <w:rFonts w:ascii="Times New Roman" w:eastAsia="Times New Roman" w:hAnsi="Times New Roman" w:cs="Times New Roman"/>
              </w:rPr>
            </w:pPr>
            <w:r>
              <w:rPr>
                <w:rFonts w:ascii="Times New Roman" w:eastAsia="Times New Roman" w:hAnsi="Times New Roman" w:cs="Times New Roman"/>
                <w:sz w:val="24"/>
                <w:szCs w:val="24"/>
              </w:rPr>
              <w:lastRenderedPageBreak/>
              <w:t>Motivation letter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lastRenderedPageBreak/>
              <w:t>МКР</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Unit 73-75p.102-104</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16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Presentation of reports </w:t>
            </w:r>
          </w:p>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rsidR="00811291" w:rsidRDefault="00000000">
            <w:pPr>
              <w:rPr>
                <w:rFonts w:ascii="Times New Roman" w:eastAsia="Times New Roman" w:hAnsi="Times New Roman" w:cs="Times New Roman"/>
              </w:rPr>
            </w:pPr>
            <w:r>
              <w:rPr>
                <w:rFonts w:ascii="Times New Roman" w:eastAsia="Times New Roman" w:hAnsi="Times New Roman" w:cs="Times New Roman"/>
                <w:sz w:val="24"/>
                <w:szCs w:val="24"/>
              </w:rPr>
              <w:t>Essay</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sz w:val="24"/>
                <w:szCs w:val="24"/>
              </w:rPr>
              <w:t>Розд.матер.</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811291">
            <w:pPr>
              <w:jc w:val="center"/>
              <w:rPr>
                <w:rFonts w:ascii="Times New Roman" w:eastAsia="Times New Roman" w:hAnsi="Times New Roman" w:cs="Times New Roma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17</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MCP</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811291">
            <w:pPr>
              <w:jc w:val="center"/>
              <w:rPr>
                <w:rFonts w:ascii="Times New Roman" w:eastAsia="Times New Roman" w:hAnsi="Times New Roman" w:cs="Times New Roman"/>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811291">
            <w:pPr>
              <w:jc w:val="center"/>
              <w:rPr>
                <w:rFonts w:ascii="Times New Roman" w:eastAsia="Times New Roman" w:hAnsi="Times New Roman" w:cs="Times New Roma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r w:rsidR="00811291">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18</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Revision</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811291">
            <w:pPr>
              <w:jc w:val="center"/>
              <w:rPr>
                <w:rFonts w:ascii="Times New Roman" w:eastAsia="Times New Roman" w:hAnsi="Times New Roman" w:cs="Times New Roman"/>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811291">
            <w:pPr>
              <w:jc w:val="center"/>
              <w:rPr>
                <w:rFonts w:ascii="Times New Roman" w:eastAsia="Times New Roman" w:hAnsi="Times New Roman" w:cs="Times New Roma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r>
    </w:tbl>
    <w:p w:rsidR="00811291" w:rsidRDefault="00000000">
      <w:pPr>
        <w:pStyle w:val="Heading1"/>
        <w:shd w:val="clear" w:color="auto" w:fill="BFBFBF"/>
        <w:spacing w:line="240" w:lineRule="auto"/>
        <w:jc w:val="center"/>
      </w:pPr>
      <w:r>
        <w:t>Навчальний контент</w:t>
      </w:r>
    </w:p>
    <w:p w:rsidR="00811291" w:rsidRDefault="00000000">
      <w:pPr>
        <w:pStyle w:val="Heading1"/>
        <w:numPr>
          <w:ilvl w:val="0"/>
          <w:numId w:val="4"/>
        </w:numPr>
        <w:spacing w:line="240" w:lineRule="auto"/>
      </w:pPr>
      <w:r>
        <w:t>Методика опанування навчальної дисципліни (освітнього компонента)</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0"/>
        <w:jc w:val="both"/>
        <w:rPr>
          <w:rFonts w:eastAsia="Calibri" w:cs="Calibri"/>
          <w:color w:val="000000"/>
          <w:sz w:val="24"/>
          <w:szCs w:val="24"/>
        </w:rPr>
      </w:pPr>
      <w:r>
        <w:rPr>
          <w:rFonts w:eastAsia="Calibri" w:cs="Calibri"/>
          <w:color w:val="000000"/>
          <w:sz w:val="24"/>
          <w:szCs w:val="24"/>
          <w:highlight w:val="white"/>
        </w:rPr>
        <w:t xml:space="preserve">Загальний методичний підхід до викладання навчальної дисципліни </w:t>
      </w:r>
      <w:r>
        <w:rPr>
          <w:rFonts w:eastAsia="Calibri" w:cs="Calibri"/>
          <w:color w:val="000000"/>
          <w:sz w:val="24"/>
          <w:szCs w:val="24"/>
        </w:rPr>
        <w:t>«</w:t>
      </w:r>
      <w:r>
        <w:rPr>
          <w:rFonts w:eastAsia="Calibri" w:cs="Calibri"/>
          <w:color w:val="000000"/>
          <w:sz w:val="24"/>
          <w:szCs w:val="24"/>
          <w:highlight w:val="white"/>
        </w:rPr>
        <w:t>Практичний курс іноземної мови для наукової комунікації</w:t>
      </w:r>
      <w:r>
        <w:rPr>
          <w:rFonts w:eastAsia="Calibri" w:cs="Calibri"/>
          <w:color w:val="000000"/>
          <w:sz w:val="24"/>
          <w:szCs w:val="24"/>
        </w:rPr>
        <w:t xml:space="preserve">» </w:t>
      </w:r>
      <w:r>
        <w:rPr>
          <w:rFonts w:eastAsia="Calibri" w:cs="Calibri"/>
          <w:color w:val="000000"/>
          <w:sz w:val="24"/>
          <w:szCs w:val="24"/>
          <w:highlight w:val="white"/>
        </w:rPr>
        <w:t xml:space="preserve">визначається як комунікативно-когнітивний та академічно орієнтований, згідно з яким у центрі освітнього процесу знаходиться студент – суб’єкт навчання </w:t>
      </w:r>
      <w:r>
        <w:rPr>
          <w:rFonts w:eastAsia="Calibri" w:cs="Calibri"/>
          <w:color w:val="000000"/>
          <w:sz w:val="24"/>
          <w:szCs w:val="24"/>
        </w:rPr>
        <w:t>і майбутній фахівець.</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0"/>
        <w:jc w:val="both"/>
        <w:rPr>
          <w:rFonts w:eastAsia="Calibri" w:cs="Calibri"/>
          <w:color w:val="000000"/>
          <w:sz w:val="24"/>
          <w:szCs w:val="24"/>
        </w:rPr>
      </w:pPr>
      <w:r>
        <w:rPr>
          <w:rFonts w:eastAsia="Calibri" w:cs="Calibri"/>
          <w:color w:val="000000"/>
          <w:sz w:val="24"/>
          <w:szCs w:val="24"/>
          <w:highlight w:val="white"/>
        </w:rPr>
        <w:t xml:space="preserve">Методика викладання дисципліни поєднує положення академічно орієнтованої комунікативної методики, спрямованої на формування іншомовної академічної комунікативної компетентності, в якій спілкування є водночас як кінцевою метою вивчення мови, так і засобом її досягнення.  </w:t>
      </w:r>
      <w:r>
        <w:rPr>
          <w:rFonts w:eastAsia="Calibri" w:cs="Calibri"/>
          <w:color w:val="000000"/>
          <w:sz w:val="24"/>
          <w:szCs w:val="24"/>
        </w:rPr>
        <w:t xml:space="preserve">Робота на практичних заняттях спрямована на здобуття знань, розвиток та вдосконалення навичок і умінь спілкування в іншомовному академічному середовищі, ефективне опрацювання автентичних наукових джерел, розвиток і вдосконалення навичок і умінь іншомовної академічної письмової комунікації.  </w:t>
      </w:r>
    </w:p>
    <w:p w:rsidR="00811291" w:rsidRDefault="00000000">
      <w:pPr>
        <w:pStyle w:val="Heading1"/>
        <w:numPr>
          <w:ilvl w:val="0"/>
          <w:numId w:val="4"/>
        </w:numPr>
        <w:spacing w:line="240" w:lineRule="auto"/>
      </w:pPr>
      <w:r>
        <w:t>Самостійна робота студента</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20"/>
        <w:jc w:val="both"/>
        <w:rPr>
          <w:rFonts w:eastAsia="Calibri" w:cs="Calibri"/>
          <w:color w:val="000000"/>
          <w:sz w:val="24"/>
          <w:szCs w:val="24"/>
        </w:rPr>
      </w:pPr>
      <w:r>
        <w:rPr>
          <w:rFonts w:eastAsia="Calibri" w:cs="Calibri"/>
          <w:color w:val="000000"/>
          <w:sz w:val="24"/>
          <w:szCs w:val="24"/>
        </w:rPr>
        <w:t xml:space="preserve">Основними видами самостійної роботи є підготовка до аудиторних занять, виконання домашньої роботи, виконання індивідуальних завдань (реферат, доповідь за фахом, виконання завдань на платформі Sikorsky). </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8"/>
        <w:jc w:val="both"/>
        <w:rPr>
          <w:rFonts w:eastAsia="Calibri" w:cs="Calibri"/>
          <w:color w:val="000000"/>
          <w:sz w:val="24"/>
          <w:szCs w:val="24"/>
        </w:rPr>
      </w:pPr>
      <w:r>
        <w:rPr>
          <w:rFonts w:eastAsia="Calibri" w:cs="Calibri"/>
          <w:b/>
          <w:color w:val="000000"/>
          <w:sz w:val="24"/>
          <w:szCs w:val="24"/>
        </w:rPr>
        <w:t>Метою</w:t>
      </w:r>
      <w:r>
        <w:rPr>
          <w:rFonts w:eastAsia="Calibri" w:cs="Calibri"/>
          <w:color w:val="000000"/>
          <w:sz w:val="24"/>
          <w:szCs w:val="24"/>
        </w:rPr>
        <w:t xml:space="preserve"> підготовки реферату є:</w:t>
      </w:r>
    </w:p>
    <w:p w:rsidR="00811291"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eastAsia="Calibri" w:cs="Calibri"/>
          <w:color w:val="000000"/>
          <w:sz w:val="24"/>
          <w:szCs w:val="24"/>
        </w:rPr>
      </w:pPr>
      <w:r>
        <w:rPr>
          <w:rFonts w:eastAsia="Calibri" w:cs="Calibri"/>
          <w:color w:val="000000"/>
          <w:sz w:val="24"/>
          <w:szCs w:val="24"/>
        </w:rPr>
        <w:t>поглиблення і розширення теоретичних знань студентів з окремих дисциплін циклу професійної підготовки завдяки пошуку й аналізу іншомовної наукової літератури та джерел у мережі Інтернет;</w:t>
      </w:r>
    </w:p>
    <w:p w:rsidR="00811291"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eastAsia="Calibri" w:cs="Calibri"/>
          <w:color w:val="000000"/>
          <w:sz w:val="24"/>
          <w:szCs w:val="24"/>
        </w:rPr>
      </w:pPr>
      <w:r>
        <w:rPr>
          <w:rFonts w:eastAsia="Calibri" w:cs="Calibri"/>
          <w:color w:val="000000"/>
          <w:sz w:val="24"/>
          <w:szCs w:val="24"/>
        </w:rPr>
        <w:t>розвиток та удосконалення навичок і умінь читання фахової літератури у таких видах читання, як вибіркове читання та оглядове;</w:t>
      </w:r>
    </w:p>
    <w:p w:rsidR="00811291"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eastAsia="Calibri" w:cs="Calibri"/>
          <w:color w:val="000000"/>
          <w:sz w:val="24"/>
          <w:szCs w:val="24"/>
        </w:rPr>
      </w:pPr>
      <w:r>
        <w:rPr>
          <w:rFonts w:eastAsia="Calibri" w:cs="Calibri"/>
          <w:color w:val="000000"/>
          <w:sz w:val="24"/>
          <w:szCs w:val="24"/>
        </w:rPr>
        <w:t>розвиток та удосконалення навичок і умінь самостійної роботи з іншомовною навчальною та науковою літературою;</w:t>
      </w:r>
    </w:p>
    <w:p w:rsidR="00811291"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eastAsia="Calibri" w:cs="Calibri"/>
          <w:color w:val="000000"/>
          <w:sz w:val="24"/>
          <w:szCs w:val="24"/>
        </w:rPr>
      </w:pPr>
      <w:r>
        <w:rPr>
          <w:rFonts w:eastAsia="Calibri" w:cs="Calibri"/>
          <w:color w:val="000000"/>
          <w:sz w:val="24"/>
          <w:szCs w:val="24"/>
        </w:rPr>
        <w:t xml:space="preserve">реалізація міждисциплінарних зв’язків; </w:t>
      </w:r>
    </w:p>
    <w:p w:rsidR="00811291"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eastAsia="Calibri" w:cs="Calibri"/>
          <w:color w:val="000000"/>
          <w:sz w:val="24"/>
          <w:szCs w:val="24"/>
        </w:rPr>
      </w:pPr>
      <w:r>
        <w:rPr>
          <w:rFonts w:eastAsia="Calibri" w:cs="Calibri"/>
          <w:color w:val="000000"/>
          <w:sz w:val="24"/>
          <w:szCs w:val="24"/>
        </w:rPr>
        <w:t>розвиток та удосконалення навичок і умінь структурування, логічного викладення та аналізу тексту;</w:t>
      </w:r>
    </w:p>
    <w:p w:rsidR="00811291"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eastAsia="Calibri" w:cs="Calibri"/>
          <w:color w:val="000000"/>
          <w:sz w:val="24"/>
          <w:szCs w:val="24"/>
        </w:rPr>
      </w:pPr>
      <w:r>
        <w:rPr>
          <w:rFonts w:eastAsia="Calibri" w:cs="Calibri"/>
          <w:color w:val="000000"/>
          <w:sz w:val="24"/>
          <w:szCs w:val="24"/>
        </w:rPr>
        <w:t xml:space="preserve">стимулювання професійної мотивації студентів тощо. </w:t>
      </w:r>
    </w:p>
    <w:p w:rsidR="00811291" w:rsidRDefault="00000000">
      <w:pPr>
        <w:pStyle w:val="Heading1"/>
        <w:shd w:val="clear" w:color="auto" w:fill="BFBFBF"/>
        <w:spacing w:line="240" w:lineRule="auto"/>
        <w:jc w:val="center"/>
      </w:pPr>
      <w:r>
        <w:t>Політика та контроль</w:t>
      </w:r>
    </w:p>
    <w:p w:rsidR="00811291" w:rsidRDefault="00000000">
      <w:pPr>
        <w:pStyle w:val="Heading1"/>
        <w:numPr>
          <w:ilvl w:val="0"/>
          <w:numId w:val="4"/>
        </w:numPr>
        <w:spacing w:line="240" w:lineRule="auto"/>
      </w:pPr>
      <w:r>
        <w:t>Політика навчальної дисципліни (освітнього компонента)</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20"/>
        <w:jc w:val="both"/>
        <w:rPr>
          <w:rFonts w:eastAsia="Calibri" w:cs="Calibri"/>
          <w:color w:val="000000"/>
          <w:sz w:val="24"/>
          <w:szCs w:val="24"/>
        </w:rPr>
      </w:pPr>
      <w:r>
        <w:rPr>
          <w:rFonts w:eastAsia="Calibri" w:cs="Calibri"/>
          <w:color w:val="000000"/>
          <w:sz w:val="24"/>
          <w:szCs w:val="24"/>
        </w:rPr>
        <w:t>Навчальна дисципліна «</w:t>
      </w:r>
      <w:r>
        <w:rPr>
          <w:rFonts w:eastAsia="Calibri" w:cs="Calibri"/>
          <w:color w:val="000000"/>
          <w:sz w:val="24"/>
          <w:szCs w:val="24"/>
          <w:highlight w:val="white"/>
        </w:rPr>
        <w:t>Практичний курс іноземної мови для наукової комунікації</w:t>
      </w:r>
      <w:r>
        <w:rPr>
          <w:rFonts w:eastAsia="Calibri" w:cs="Calibri"/>
          <w:color w:val="000000"/>
          <w:sz w:val="24"/>
          <w:szCs w:val="24"/>
        </w:rPr>
        <w:t xml:space="preserve">» носить виключно практичний характер, тому успішне проходження курсу передбачає відвідування практичних занять за темами та виконання  відповідних до них завдань, індивідуальних та групових робіт. Усі практичні заняття та заходи спрямовані на виконання студентом рейтингових вимог оцінювання. </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20"/>
        <w:jc w:val="both"/>
        <w:rPr>
          <w:rFonts w:eastAsia="Calibri" w:cs="Calibri"/>
          <w:color w:val="000000"/>
          <w:sz w:val="24"/>
          <w:szCs w:val="24"/>
        </w:rPr>
      </w:pPr>
      <w:r>
        <w:rPr>
          <w:rFonts w:eastAsia="Calibri" w:cs="Calibri"/>
          <w:color w:val="000000"/>
          <w:sz w:val="24"/>
          <w:szCs w:val="24"/>
        </w:rPr>
        <w:lastRenderedPageBreak/>
        <w:t xml:space="preserve">Вагома частина рейтингу студента формується за умови активної участі у практичних заняттях. Тому пропуски практичних занять не дають можливості студенту отримати максимальні бали у семестровий рейтинг. Загальне оцінювання відбувається за схемою узгодженої рейтингової системи оцінювання. Очікувані результати навчання, контрольні заходи та терміни виконання оголошуються студентам на першому занятті. Заохочувальні бали надаються за відмінну підготовку рефератів, презентації дослідження за обраною тематикою, написання проектів та есе, участь у науково – практичних конференціях, олімпіадах. </w:t>
      </w:r>
    </w:p>
    <w:p w:rsidR="00811291" w:rsidRDefault="00000000">
      <w:pPr>
        <w:keepNext/>
        <w:pBdr>
          <w:top w:val="none" w:sz="0" w:space="0" w:color="000000"/>
          <w:left w:val="none" w:sz="0" w:space="0" w:color="000000"/>
          <w:bottom w:val="none" w:sz="0" w:space="0" w:color="000000"/>
          <w:right w:val="none" w:sz="0" w:space="0" w:color="000000"/>
          <w:between w:val="none" w:sz="0" w:space="0" w:color="000000"/>
        </w:pBdr>
        <w:tabs>
          <w:tab w:val="left" w:pos="284"/>
        </w:tabs>
        <w:spacing w:line="240" w:lineRule="auto"/>
        <w:ind w:firstLine="709"/>
        <w:jc w:val="center"/>
        <w:rPr>
          <w:rFonts w:eastAsia="Calibri" w:cs="Calibri"/>
          <w:b/>
          <w:color w:val="000000"/>
          <w:sz w:val="24"/>
          <w:szCs w:val="24"/>
        </w:rPr>
      </w:pPr>
      <w:r>
        <w:rPr>
          <w:rFonts w:eastAsia="Calibri" w:cs="Calibri"/>
          <w:b/>
          <w:color w:val="000000"/>
          <w:sz w:val="24"/>
          <w:szCs w:val="24"/>
        </w:rPr>
        <w:t>Академічна доброчесність</w:t>
      </w:r>
    </w:p>
    <w:p w:rsidR="00811291" w:rsidRDefault="00000000">
      <w:pPr>
        <w:keepNext/>
        <w:pBdr>
          <w:top w:val="none" w:sz="0" w:space="0" w:color="000000"/>
          <w:left w:val="none" w:sz="0" w:space="0" w:color="000000"/>
          <w:bottom w:val="none" w:sz="0" w:space="0" w:color="000000"/>
          <w:right w:val="none" w:sz="0" w:space="0" w:color="000000"/>
          <w:between w:val="none" w:sz="0" w:space="0" w:color="000000"/>
        </w:pBdr>
        <w:tabs>
          <w:tab w:val="left" w:pos="284"/>
        </w:tabs>
        <w:spacing w:line="240" w:lineRule="auto"/>
        <w:ind w:firstLine="709"/>
        <w:jc w:val="both"/>
        <w:rPr>
          <w:rFonts w:eastAsia="Calibri" w:cs="Calibri"/>
          <w:color w:val="000000"/>
        </w:rPr>
      </w:pPr>
      <w:r>
        <w:rPr>
          <w:rFonts w:eastAsia="Calibri" w:cs="Calibri"/>
          <w:color w:val="000000"/>
          <w:sz w:val="24"/>
          <w:szCs w:val="24"/>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15">
        <w:r>
          <w:rPr>
            <w:rFonts w:eastAsia="Calibri" w:cs="Calibri"/>
            <w:color w:val="1155CC"/>
            <w:sz w:val="24"/>
            <w:szCs w:val="24"/>
            <w:u w:val="single"/>
          </w:rPr>
          <w:t>https://kpi.ua/code</w:t>
        </w:r>
      </w:hyperlink>
    </w:p>
    <w:p w:rsidR="00811291" w:rsidRDefault="00000000">
      <w:pPr>
        <w:keepNext/>
        <w:pBdr>
          <w:top w:val="none" w:sz="0" w:space="0" w:color="000000"/>
          <w:left w:val="none" w:sz="0" w:space="0" w:color="000000"/>
          <w:bottom w:val="none" w:sz="0" w:space="0" w:color="000000"/>
          <w:right w:val="none" w:sz="0" w:space="0" w:color="000000"/>
          <w:between w:val="none" w:sz="0" w:space="0" w:color="000000"/>
        </w:pBdr>
        <w:tabs>
          <w:tab w:val="left" w:pos="284"/>
        </w:tabs>
        <w:spacing w:line="240" w:lineRule="auto"/>
        <w:ind w:firstLine="709"/>
        <w:jc w:val="center"/>
        <w:rPr>
          <w:rFonts w:eastAsia="Calibri" w:cs="Calibri"/>
          <w:b/>
          <w:color w:val="000000"/>
          <w:sz w:val="24"/>
          <w:szCs w:val="24"/>
        </w:rPr>
      </w:pPr>
      <w:r>
        <w:rPr>
          <w:rFonts w:eastAsia="Calibri" w:cs="Calibri"/>
          <w:b/>
          <w:color w:val="000000"/>
          <w:sz w:val="24"/>
          <w:szCs w:val="24"/>
        </w:rPr>
        <w:t>Норми етичної поведінки</w:t>
      </w:r>
    </w:p>
    <w:p w:rsidR="00811291" w:rsidRDefault="00000000">
      <w:pPr>
        <w:keepNext/>
        <w:pBdr>
          <w:top w:val="none" w:sz="0" w:space="0" w:color="000000"/>
          <w:left w:val="none" w:sz="0" w:space="0" w:color="000000"/>
          <w:bottom w:val="none" w:sz="0" w:space="0" w:color="000000"/>
          <w:right w:val="none" w:sz="0" w:space="0" w:color="000000"/>
          <w:between w:val="none" w:sz="0" w:space="0" w:color="000000"/>
        </w:pBdr>
        <w:tabs>
          <w:tab w:val="left" w:pos="284"/>
        </w:tabs>
        <w:spacing w:line="240" w:lineRule="auto"/>
        <w:ind w:firstLine="709"/>
        <w:jc w:val="both"/>
        <w:rPr>
          <w:rFonts w:eastAsia="Calibri" w:cs="Calibri"/>
          <w:color w:val="000000"/>
        </w:rPr>
      </w:pPr>
      <w:r>
        <w:rPr>
          <w:rFonts w:eastAsia="Calibri" w:cs="Calibri"/>
          <w:color w:val="000000"/>
          <w:sz w:val="24"/>
          <w:szCs w:val="24"/>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16">
        <w:r>
          <w:rPr>
            <w:rFonts w:eastAsia="Calibri" w:cs="Calibri"/>
            <w:color w:val="1155CC"/>
            <w:sz w:val="24"/>
            <w:szCs w:val="24"/>
            <w:u w:val="single"/>
          </w:rPr>
          <w:t>https://kpi.ua/code</w:t>
        </w:r>
      </w:hyperlink>
    </w:p>
    <w:p w:rsidR="00811291" w:rsidRDefault="00000000">
      <w:pPr>
        <w:pStyle w:val="Heading1"/>
        <w:numPr>
          <w:ilvl w:val="0"/>
          <w:numId w:val="4"/>
        </w:numPr>
      </w:pPr>
      <w:r>
        <w:t>Види контролю та рейтингова система оцінювання результатів навчання (РСО)</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rPr>
      </w:pPr>
      <w:r>
        <w:rPr>
          <w:rFonts w:eastAsia="Calibri" w:cs="Calibri"/>
          <w:color w:val="000000"/>
          <w:sz w:val="24"/>
          <w:szCs w:val="24"/>
        </w:rPr>
        <w:t xml:space="preserve">На першому занятті кожного семестру студенти ознайомлюються із рейтинговою системою оцінювання (РСО) дисципліни, яка побудована на основі Положення про систему оцінювання результатів навчання </w:t>
      </w:r>
      <w:hyperlink r:id="rId17">
        <w:r>
          <w:rPr>
            <w:rFonts w:eastAsia="Calibri" w:cs="Calibri"/>
            <w:color w:val="1155CC"/>
            <w:sz w:val="24"/>
            <w:szCs w:val="24"/>
            <w:u w:val="single"/>
          </w:rPr>
          <w:t>https://document.kpi.ua/files/2020_1-273.pdf</w:t>
        </w:r>
      </w:hyperlink>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 xml:space="preserve">Оскільки дисципліна викладається на 1 і 2 курсах магістратури, оцінювання відбувається на кожному курсі окремо. Так, рейтинг за </w:t>
      </w:r>
      <w:r>
        <w:rPr>
          <w:rFonts w:eastAsia="Calibri" w:cs="Calibri"/>
          <w:b/>
          <w:color w:val="000000"/>
          <w:sz w:val="24"/>
          <w:szCs w:val="24"/>
        </w:rPr>
        <w:t xml:space="preserve">1 курс </w:t>
      </w:r>
      <w:r>
        <w:rPr>
          <w:rFonts w:eastAsia="Calibri" w:cs="Calibri"/>
          <w:color w:val="000000"/>
          <w:sz w:val="24"/>
          <w:szCs w:val="24"/>
        </w:rPr>
        <w:t xml:space="preserve">студента з дисципліни складається з балів, які можна отримати за відповіді на практичних заняттях протягом двох семестрів, за підготовку реферату у 1 семестрі та за виконання підсумкового тесту у 2 семестрі. Рейтинг за </w:t>
      </w:r>
      <w:r>
        <w:rPr>
          <w:rFonts w:eastAsia="Calibri" w:cs="Calibri"/>
          <w:b/>
          <w:color w:val="000000"/>
          <w:sz w:val="24"/>
          <w:szCs w:val="24"/>
        </w:rPr>
        <w:t>2 курс</w:t>
      </w:r>
      <w:r>
        <w:rPr>
          <w:rFonts w:eastAsia="Calibri" w:cs="Calibri"/>
          <w:color w:val="000000"/>
          <w:sz w:val="24"/>
          <w:szCs w:val="24"/>
        </w:rPr>
        <w:t xml:space="preserve"> навчання складається з балів, які можна отримати за відповіді на практичних заняттях протягом 3 семестру, за виконання презентації теми зі спеціальності, і за складання підсумкового тесту в кінці 3 семестру. На першому занятті кожного семестру проводиться вхідне тестування, оцінки за які не входять до рейтингу студентів. </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 xml:space="preserve">В результаті, максимальний ваговий бал за </w:t>
      </w:r>
      <w:r>
        <w:rPr>
          <w:rFonts w:eastAsia="Calibri" w:cs="Calibri"/>
          <w:b/>
          <w:color w:val="000000"/>
          <w:sz w:val="24"/>
          <w:szCs w:val="24"/>
        </w:rPr>
        <w:t>1 курс</w:t>
      </w:r>
      <w:r>
        <w:rPr>
          <w:rFonts w:eastAsia="Calibri" w:cs="Calibri"/>
          <w:color w:val="000000"/>
          <w:sz w:val="24"/>
          <w:szCs w:val="24"/>
        </w:rPr>
        <w:t xml:space="preserve"> навчання дорівнює 100 балів, з яких: </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ab/>
        <w:t>32 заняття х 2,5 бали = 80 балів</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ab/>
        <w:t>Реферат = 10 балів</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sz w:val="24"/>
          <w:szCs w:val="24"/>
        </w:rPr>
        <w:t>МКР</w:t>
      </w:r>
      <w:r>
        <w:rPr>
          <w:rFonts w:eastAsia="Calibri" w:cs="Calibri"/>
          <w:color w:val="000000"/>
          <w:sz w:val="24"/>
          <w:szCs w:val="24"/>
        </w:rPr>
        <w:t xml:space="preserve"> = 10 балів</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 xml:space="preserve">Максимальний ваговий бал </w:t>
      </w:r>
      <w:r>
        <w:rPr>
          <w:rFonts w:eastAsia="Calibri" w:cs="Calibri"/>
          <w:b/>
          <w:color w:val="000000"/>
          <w:sz w:val="24"/>
          <w:szCs w:val="24"/>
        </w:rPr>
        <w:t>за 2 курс</w:t>
      </w:r>
      <w:r>
        <w:rPr>
          <w:rFonts w:eastAsia="Calibri" w:cs="Calibri"/>
          <w:color w:val="000000"/>
          <w:sz w:val="24"/>
          <w:szCs w:val="24"/>
        </w:rPr>
        <w:t xml:space="preserve"> навчання дорівнює 100 балів, з яких:</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16 занять х 5 балів = 80 балів</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Презентація теми зі спеціальності = 10 балів</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sz w:val="24"/>
          <w:szCs w:val="24"/>
        </w:rPr>
        <w:t>МКР</w:t>
      </w:r>
      <w:r>
        <w:rPr>
          <w:rFonts w:eastAsia="Calibri" w:cs="Calibri"/>
          <w:color w:val="000000"/>
          <w:sz w:val="24"/>
          <w:szCs w:val="24"/>
        </w:rPr>
        <w:t xml:space="preserve"> = 10 балів</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 xml:space="preserve">Відповіді на практичних заняттях включають в себе: роботу з підручником та розкриття розмовних тем. </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1418" w:hanging="1418"/>
        <w:rPr>
          <w:rFonts w:eastAsia="Calibri" w:cs="Calibri"/>
          <w:b/>
          <w:i/>
          <w:color w:val="000000"/>
          <w:sz w:val="24"/>
          <w:szCs w:val="24"/>
          <w:u w:val="single"/>
        </w:rPr>
      </w:pPr>
      <w:r>
        <w:rPr>
          <w:rFonts w:eastAsia="Calibri" w:cs="Calibri"/>
          <w:b/>
          <w:i/>
          <w:color w:val="000000"/>
          <w:sz w:val="24"/>
          <w:szCs w:val="24"/>
          <w:u w:val="single"/>
        </w:rPr>
        <w:t>Підготовка та презентація реферату - ваговий бал – 10.</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709" w:hanging="709"/>
        <w:jc w:val="both"/>
        <w:rPr>
          <w:rFonts w:eastAsia="Calibri" w:cs="Calibri"/>
          <w:b/>
          <w:i/>
          <w:color w:val="000000"/>
          <w:sz w:val="24"/>
          <w:szCs w:val="24"/>
        </w:rPr>
      </w:pPr>
      <w:r>
        <w:rPr>
          <w:rFonts w:eastAsia="Calibri" w:cs="Calibri"/>
          <w:b/>
          <w:i/>
          <w:color w:val="000000"/>
          <w:sz w:val="24"/>
          <w:szCs w:val="24"/>
        </w:rPr>
        <w:tab/>
        <w:t>Основні критерії оцінювання:</w:t>
      </w:r>
    </w:p>
    <w:p w:rsidR="00811291"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Відповідність темі.</w:t>
      </w:r>
    </w:p>
    <w:p w:rsidR="00811291"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Глибина та повнота розкриття теми.</w:t>
      </w:r>
    </w:p>
    <w:p w:rsidR="00811291"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Структура.</w:t>
      </w:r>
    </w:p>
    <w:p w:rsidR="00811291"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Оформлення.</w:t>
      </w:r>
    </w:p>
    <w:p w:rsidR="00811291"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Мовна відповідність (лексика, вживання граматичних структур тощо).</w:t>
      </w:r>
    </w:p>
    <w:p w:rsidR="00811291"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Презентація.</w:t>
      </w:r>
    </w:p>
    <w:p w:rsidR="00811291" w:rsidRDefault="00811291">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ab/>
        <w:t>Виконання від 90 % - 100% вимог – 10 балів (відмінно)</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 w:val="left" w:pos="1418"/>
          <w:tab w:val="left" w:pos="1843"/>
        </w:tabs>
        <w:spacing w:line="240" w:lineRule="auto"/>
        <w:jc w:val="both"/>
        <w:rPr>
          <w:rFonts w:eastAsia="Calibri" w:cs="Calibri"/>
          <w:color w:val="000000"/>
          <w:sz w:val="24"/>
          <w:szCs w:val="24"/>
        </w:rPr>
      </w:pPr>
      <w:r>
        <w:rPr>
          <w:rFonts w:eastAsia="Calibri" w:cs="Calibri"/>
          <w:color w:val="000000"/>
          <w:sz w:val="24"/>
          <w:szCs w:val="24"/>
        </w:rPr>
        <w:lastRenderedPageBreak/>
        <w:tab/>
      </w:r>
      <w:r>
        <w:rPr>
          <w:rFonts w:eastAsia="Calibri" w:cs="Calibri"/>
          <w:color w:val="000000"/>
          <w:sz w:val="24"/>
          <w:szCs w:val="24"/>
        </w:rPr>
        <w:tab/>
        <w:t>80% - 90% - 8-7 балів (добре)</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 w:val="left" w:pos="1418"/>
          <w:tab w:val="left" w:pos="1843"/>
        </w:tabs>
        <w:spacing w:line="240" w:lineRule="auto"/>
        <w:jc w:val="both"/>
        <w:rPr>
          <w:rFonts w:eastAsia="Calibri" w:cs="Calibri"/>
          <w:color w:val="000000"/>
          <w:sz w:val="24"/>
          <w:szCs w:val="24"/>
        </w:rPr>
      </w:pPr>
      <w:r>
        <w:rPr>
          <w:rFonts w:eastAsia="Calibri" w:cs="Calibri"/>
          <w:color w:val="000000"/>
          <w:sz w:val="24"/>
          <w:szCs w:val="24"/>
        </w:rPr>
        <w:tab/>
      </w:r>
      <w:r>
        <w:rPr>
          <w:rFonts w:eastAsia="Calibri" w:cs="Calibri"/>
          <w:color w:val="000000"/>
          <w:sz w:val="24"/>
          <w:szCs w:val="24"/>
        </w:rPr>
        <w:tab/>
        <w:t>65% - 80% - 6-5 балів (задовільно)</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 w:val="left" w:pos="1843"/>
        </w:tabs>
        <w:spacing w:line="240" w:lineRule="auto"/>
        <w:jc w:val="both"/>
        <w:rPr>
          <w:rFonts w:eastAsia="Calibri" w:cs="Calibri"/>
          <w:color w:val="000000"/>
          <w:sz w:val="24"/>
          <w:szCs w:val="24"/>
        </w:rPr>
      </w:pPr>
      <w:r>
        <w:rPr>
          <w:rFonts w:eastAsia="Calibri" w:cs="Calibri"/>
          <w:color w:val="000000"/>
          <w:sz w:val="24"/>
          <w:szCs w:val="24"/>
        </w:rPr>
        <w:tab/>
        <w:t>50% - 65% - 5-4 бали (достатньо)</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ab/>
        <w:t>Менше 40% - не зараховано (незадовільно).</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b/>
          <w:i/>
          <w:sz w:val="24"/>
          <w:szCs w:val="24"/>
          <w:u w:val="single"/>
        </w:rPr>
        <w:t>МКР</w:t>
      </w:r>
      <w:r>
        <w:rPr>
          <w:rFonts w:eastAsia="Calibri" w:cs="Calibri"/>
          <w:color w:val="000000"/>
          <w:sz w:val="24"/>
          <w:szCs w:val="24"/>
        </w:rPr>
        <w:t xml:space="preserve"> проводиться з метою перевірки засвоєння студентами матеріалів модуля в кінці 1 та 3 семестрів.</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sz w:val="24"/>
          <w:szCs w:val="24"/>
        </w:rPr>
        <w:t>МКР</w:t>
      </w:r>
      <w:r>
        <w:rPr>
          <w:rFonts w:eastAsia="Calibri" w:cs="Calibri"/>
          <w:color w:val="000000"/>
          <w:sz w:val="24"/>
          <w:szCs w:val="24"/>
        </w:rPr>
        <w:t xml:space="preserve"> складається з 7 завдань у 15 варіантах. Метою є перевірка оволодіння студентами навичок аудіювання, читання, граматики, письма, говоріння. Робота складається з: </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u w:val="single"/>
        </w:rPr>
        <w:t xml:space="preserve">Аудіювання тексту </w:t>
      </w:r>
      <w:r>
        <w:rPr>
          <w:rFonts w:eastAsia="Calibri" w:cs="Calibri"/>
          <w:color w:val="000000"/>
          <w:sz w:val="24"/>
          <w:szCs w:val="24"/>
        </w:rPr>
        <w:t xml:space="preserve">загальнотехнічного спрямування (5 питань). </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10 балів, кожне питання – 2 бали.</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u w:val="single"/>
        </w:rPr>
        <w:t>Розуміння прочитаного тексту</w:t>
      </w:r>
      <w:r>
        <w:rPr>
          <w:rFonts w:eastAsia="Calibri" w:cs="Calibri"/>
          <w:color w:val="000000"/>
          <w:sz w:val="24"/>
          <w:szCs w:val="24"/>
        </w:rPr>
        <w:t xml:space="preserve"> загальнотехнічного спрямування (10 питань).</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20 балів, кожне питання – 2 бали.</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u w:val="single"/>
        </w:rPr>
        <w:t>Розуміння прочитаного тексту</w:t>
      </w:r>
      <w:r>
        <w:rPr>
          <w:rFonts w:eastAsia="Calibri" w:cs="Calibri"/>
          <w:color w:val="000000"/>
          <w:sz w:val="24"/>
          <w:szCs w:val="24"/>
        </w:rPr>
        <w:t xml:space="preserve"> з метою перевірки лексичних навичок студента (10 питань).</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10 балів, кожне питання – 1 бал.</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u w:val="single"/>
        </w:rPr>
        <w:t>Граматичного завдання</w:t>
      </w:r>
      <w:r>
        <w:rPr>
          <w:rFonts w:eastAsia="Calibri" w:cs="Calibri"/>
          <w:color w:val="000000"/>
          <w:sz w:val="24"/>
          <w:szCs w:val="24"/>
        </w:rPr>
        <w:t xml:space="preserve"> (20 речень).</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20 балів, кожне питання – 1 бал.</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u w:val="single"/>
        </w:rPr>
        <w:t>Перекладацької практики</w:t>
      </w:r>
      <w:r>
        <w:rPr>
          <w:rFonts w:eastAsia="Calibri" w:cs="Calibri"/>
          <w:color w:val="000000"/>
          <w:sz w:val="24"/>
          <w:szCs w:val="24"/>
        </w:rPr>
        <w:t>: переклад речень, які відповідають програмному матеріалу (10 речень).</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10 балів, кожне питання – 1 бал.</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u w:val="single"/>
        </w:rPr>
        <w:t>Письмового завдання</w:t>
      </w:r>
      <w:r>
        <w:rPr>
          <w:rFonts w:eastAsia="Calibri" w:cs="Calibri"/>
          <w:color w:val="000000"/>
          <w:sz w:val="24"/>
          <w:szCs w:val="24"/>
        </w:rPr>
        <w:t>, метою якого є перевірка навичок письма, уміння писати іноземною мовою зв’язний та логічно завершений текст.</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10 балів.</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u w:val="single"/>
        </w:rPr>
        <w:t>Говоріння:</w:t>
      </w:r>
      <w:r>
        <w:rPr>
          <w:rFonts w:eastAsia="Calibri" w:cs="Calibri"/>
          <w:color w:val="000000"/>
          <w:sz w:val="24"/>
          <w:szCs w:val="24"/>
        </w:rPr>
        <w:t xml:space="preserve"> бесіда за запропонованими темами.</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20 балів: за монологічне мовлення – 5 балів;</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eastAsia="Calibri" w:cs="Calibri"/>
          <w:color w:val="000000"/>
          <w:sz w:val="24"/>
          <w:szCs w:val="24"/>
        </w:rPr>
      </w:pPr>
      <w:r>
        <w:rPr>
          <w:rFonts w:eastAsia="Calibri" w:cs="Calibri"/>
          <w:color w:val="000000"/>
          <w:sz w:val="24"/>
          <w:szCs w:val="24"/>
        </w:rPr>
        <w:t xml:space="preserve">                                                                                   за діалогічне мовлення – 15 балів.</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709" w:hanging="709"/>
        <w:jc w:val="both"/>
        <w:rPr>
          <w:rFonts w:eastAsia="Calibri" w:cs="Calibri"/>
          <w:color w:val="000000"/>
          <w:sz w:val="24"/>
          <w:szCs w:val="24"/>
        </w:rPr>
      </w:pPr>
      <w:r>
        <w:rPr>
          <w:rFonts w:eastAsia="Calibri" w:cs="Calibri"/>
          <w:color w:val="000000"/>
          <w:sz w:val="24"/>
          <w:szCs w:val="24"/>
        </w:rPr>
        <w:t xml:space="preserve">Для спрощення розрахунку вводимо коефіцієнт 0,1. </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709" w:hanging="709"/>
        <w:jc w:val="both"/>
        <w:rPr>
          <w:rFonts w:eastAsia="Calibri" w:cs="Calibri"/>
          <w:color w:val="000000"/>
          <w:sz w:val="24"/>
          <w:szCs w:val="24"/>
        </w:rPr>
      </w:pPr>
      <w:r>
        <w:rPr>
          <w:rFonts w:eastAsia="Calibri" w:cs="Calibri"/>
          <w:color w:val="000000"/>
          <w:sz w:val="24"/>
          <w:szCs w:val="24"/>
        </w:rPr>
        <w:t>Таким чином максимальна кількість балів за підсумковий тест = 100 балів х 0,1 = 10 балів.</w:t>
      </w:r>
    </w:p>
    <w:p w:rsidR="00811291" w:rsidRDefault="00811291">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709" w:hanging="1276"/>
        <w:jc w:val="both"/>
        <w:rPr>
          <w:rFonts w:eastAsia="Calibri" w:cs="Calibri"/>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709" w:hanging="1276"/>
        <w:jc w:val="center"/>
        <w:rPr>
          <w:rFonts w:eastAsia="Calibri" w:cs="Calibri"/>
          <w:color w:val="000000"/>
          <w:sz w:val="24"/>
          <w:szCs w:val="24"/>
        </w:rPr>
      </w:pPr>
      <w:r>
        <w:rPr>
          <w:rFonts w:eastAsia="Calibri" w:cs="Calibri"/>
          <w:color w:val="000000"/>
          <w:sz w:val="24"/>
          <w:szCs w:val="24"/>
        </w:rPr>
        <w:t>Відмінно</w:t>
      </w:r>
      <w:r>
        <w:rPr>
          <w:rFonts w:eastAsia="Calibri" w:cs="Calibri"/>
          <w:color w:val="000000"/>
          <w:sz w:val="24"/>
          <w:szCs w:val="24"/>
        </w:rPr>
        <w:tab/>
      </w:r>
      <w:r>
        <w:rPr>
          <w:rFonts w:eastAsia="Calibri" w:cs="Calibri"/>
          <w:color w:val="000000"/>
          <w:sz w:val="24"/>
          <w:szCs w:val="24"/>
        </w:rPr>
        <w:tab/>
        <w:t>9 –10 б.</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709" w:hanging="1276"/>
        <w:jc w:val="center"/>
        <w:rPr>
          <w:rFonts w:eastAsia="Calibri" w:cs="Calibri"/>
          <w:color w:val="000000"/>
          <w:sz w:val="24"/>
          <w:szCs w:val="24"/>
        </w:rPr>
      </w:pPr>
      <w:r>
        <w:rPr>
          <w:rFonts w:eastAsia="Calibri" w:cs="Calibri"/>
          <w:color w:val="000000"/>
          <w:sz w:val="24"/>
          <w:szCs w:val="24"/>
        </w:rPr>
        <w:t xml:space="preserve">Добре                </w:t>
      </w:r>
      <w:r>
        <w:rPr>
          <w:rFonts w:eastAsia="Calibri" w:cs="Calibri"/>
          <w:color w:val="000000"/>
          <w:sz w:val="24"/>
          <w:szCs w:val="24"/>
        </w:rPr>
        <w:tab/>
        <w:t>7 – 8 б.</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709" w:hanging="1276"/>
        <w:jc w:val="center"/>
        <w:rPr>
          <w:rFonts w:eastAsia="Calibri" w:cs="Calibri"/>
          <w:color w:val="000000"/>
          <w:sz w:val="24"/>
          <w:szCs w:val="24"/>
        </w:rPr>
      </w:pPr>
      <w:r>
        <w:rPr>
          <w:rFonts w:eastAsia="Calibri" w:cs="Calibri"/>
          <w:color w:val="000000"/>
          <w:sz w:val="24"/>
          <w:szCs w:val="24"/>
        </w:rPr>
        <w:t xml:space="preserve">Задовільно        </w:t>
      </w:r>
      <w:r>
        <w:rPr>
          <w:rFonts w:eastAsia="Calibri" w:cs="Calibri"/>
          <w:color w:val="000000"/>
          <w:sz w:val="24"/>
          <w:szCs w:val="24"/>
        </w:rPr>
        <w:tab/>
        <w:t>6 – 5 б.</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709" w:hanging="1276"/>
        <w:jc w:val="center"/>
        <w:rPr>
          <w:rFonts w:eastAsia="Calibri" w:cs="Calibri"/>
          <w:color w:val="000000"/>
          <w:sz w:val="24"/>
          <w:szCs w:val="24"/>
        </w:rPr>
      </w:pPr>
      <w:r>
        <w:rPr>
          <w:rFonts w:eastAsia="Calibri" w:cs="Calibri"/>
          <w:color w:val="000000"/>
          <w:sz w:val="24"/>
          <w:szCs w:val="24"/>
        </w:rPr>
        <w:t xml:space="preserve">Достатньо         </w:t>
      </w:r>
      <w:r>
        <w:rPr>
          <w:rFonts w:eastAsia="Calibri" w:cs="Calibri"/>
          <w:color w:val="000000"/>
          <w:sz w:val="24"/>
          <w:szCs w:val="24"/>
        </w:rPr>
        <w:tab/>
        <w:t>5 – 4 б.</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709" w:hanging="1276"/>
        <w:jc w:val="center"/>
        <w:rPr>
          <w:rFonts w:eastAsia="Calibri" w:cs="Calibri"/>
          <w:color w:val="000000"/>
          <w:sz w:val="24"/>
          <w:szCs w:val="24"/>
        </w:rPr>
      </w:pPr>
      <w:r>
        <w:rPr>
          <w:rFonts w:eastAsia="Calibri" w:cs="Calibri"/>
          <w:color w:val="000000"/>
          <w:sz w:val="24"/>
          <w:szCs w:val="24"/>
        </w:rPr>
        <w:t xml:space="preserve">Незадовільно     </w:t>
      </w:r>
      <w:r>
        <w:rPr>
          <w:rFonts w:eastAsia="Calibri" w:cs="Calibri"/>
          <w:color w:val="000000"/>
          <w:sz w:val="24"/>
          <w:szCs w:val="24"/>
        </w:rPr>
        <w:tab/>
        <w:t>менше 4 б.</w:t>
      </w:r>
    </w:p>
    <w:p w:rsidR="00811291" w:rsidRDefault="00811291">
      <w:pPr>
        <w:pBdr>
          <w:top w:val="none" w:sz="0" w:space="0" w:color="000000"/>
          <w:left w:val="none" w:sz="0" w:space="0" w:color="000000"/>
          <w:bottom w:val="none" w:sz="0" w:space="0" w:color="000000"/>
          <w:right w:val="none" w:sz="0" w:space="0" w:color="000000"/>
          <w:between w:val="none" w:sz="0" w:space="0" w:color="000000"/>
        </w:pBdr>
        <w:tabs>
          <w:tab w:val="left" w:pos="0"/>
          <w:tab w:val="left" w:pos="993"/>
          <w:tab w:val="left" w:pos="1843"/>
        </w:tabs>
        <w:spacing w:line="240" w:lineRule="auto"/>
        <w:jc w:val="both"/>
        <w:rPr>
          <w:rFonts w:eastAsia="Calibri" w:cs="Calibri"/>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 xml:space="preserve">На передостанньому занятті весняного семестру </w:t>
      </w:r>
      <w:r>
        <w:rPr>
          <w:rFonts w:eastAsia="Calibri" w:cs="Calibri"/>
          <w:b/>
          <w:color w:val="000000"/>
          <w:sz w:val="24"/>
          <w:szCs w:val="24"/>
        </w:rPr>
        <w:t>1 курсу</w:t>
      </w:r>
      <w:r>
        <w:rPr>
          <w:rFonts w:eastAsia="Calibri" w:cs="Calibri"/>
          <w:color w:val="000000"/>
          <w:sz w:val="24"/>
          <w:szCs w:val="24"/>
        </w:rPr>
        <w:t xml:space="preserve"> та на передостанньому занятті </w:t>
      </w:r>
      <w:r>
        <w:rPr>
          <w:rFonts w:eastAsia="Calibri" w:cs="Calibri"/>
          <w:b/>
          <w:color w:val="000000"/>
          <w:sz w:val="24"/>
          <w:szCs w:val="24"/>
        </w:rPr>
        <w:t>2 курсу</w:t>
      </w:r>
      <w:r>
        <w:rPr>
          <w:rFonts w:eastAsia="Calibri" w:cs="Calibri"/>
          <w:color w:val="000000"/>
          <w:sz w:val="24"/>
          <w:szCs w:val="24"/>
        </w:rPr>
        <w:t xml:space="preserve"> проводиться підсумковий розрахунок рейтингової оцінки RD студентам, додаються заохочувальні бали за творчу роботу (не більше 10 балів). </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ab/>
        <w:t>Студенти, які набрали необхідну кількість балів (RD≥60), мають можливість:</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отримати залікову оцінку (залік) відповідно до набраного рейтингу. В такому разі до заліково-екзаменаційної відомості вносяться бали RD та відповідні оцінки;</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виконувати залікову контрольну роботу з метою підвищення оцінки.</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s>
        <w:spacing w:line="240" w:lineRule="auto"/>
        <w:rPr>
          <w:rFonts w:eastAsia="Calibri" w:cs="Calibri"/>
          <w:b/>
          <w:i/>
          <w:color w:val="000000"/>
          <w:sz w:val="24"/>
          <w:szCs w:val="24"/>
          <w:u w:val="single"/>
        </w:rPr>
      </w:pPr>
      <w:r>
        <w:rPr>
          <w:rFonts w:eastAsia="Calibri" w:cs="Calibri"/>
          <w:b/>
          <w:i/>
          <w:color w:val="000000"/>
          <w:sz w:val="24"/>
          <w:szCs w:val="24"/>
          <w:u w:val="single"/>
        </w:rPr>
        <w:t>Залікова контрольна робота</w:t>
      </w:r>
    </w:p>
    <w:p w:rsidR="00811291" w:rsidRDefault="00811291">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ind w:left="709"/>
        <w:jc w:val="both"/>
        <w:rPr>
          <w:rFonts w:eastAsia="Calibri" w:cs="Calibri"/>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ind w:left="709"/>
        <w:jc w:val="both"/>
        <w:rPr>
          <w:rFonts w:eastAsia="Calibri" w:cs="Calibri"/>
          <w:color w:val="000000"/>
          <w:sz w:val="24"/>
          <w:szCs w:val="24"/>
        </w:rPr>
      </w:pPr>
      <w:r>
        <w:rPr>
          <w:rFonts w:eastAsia="Calibri" w:cs="Calibri"/>
          <w:color w:val="000000"/>
          <w:sz w:val="24"/>
          <w:szCs w:val="24"/>
        </w:rPr>
        <w:t xml:space="preserve">Максимальна кількість балів – 100 </w:t>
      </w:r>
    </w:p>
    <w:p w:rsidR="00811291" w:rsidRDefault="00811291">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rPr>
          <w:rFonts w:eastAsia="Calibri" w:cs="Calibri"/>
          <w:b/>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center"/>
        <w:rPr>
          <w:rFonts w:eastAsia="Calibri" w:cs="Calibri"/>
          <w:b/>
          <w:color w:val="000000"/>
          <w:sz w:val="24"/>
          <w:szCs w:val="24"/>
        </w:rPr>
      </w:pPr>
      <w:r>
        <w:rPr>
          <w:rFonts w:eastAsia="Calibri" w:cs="Calibri"/>
          <w:b/>
          <w:color w:val="000000"/>
          <w:sz w:val="24"/>
          <w:szCs w:val="24"/>
        </w:rPr>
        <w:t>Зміст заліку</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Тестове завдання №1 (Listening Comprehention).</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10, кожне питання – 2 бали.</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Тестове завдання №2, №3 (Reading Comprehention).</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20, кожне питання – 2 бали.</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Тестове завдання №4 (English in Use: Vocabulary).</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10, кожне питання – 1 бал.</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lastRenderedPageBreak/>
        <w:t>Тестове завдання №5 (English in Use: Grammar) (20 речень).</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20, кожне питання – 1 бал.</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Тестове завдання №6, №7 (Translation Practice) (10 речень).</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10, кожне питання – 1 бал.</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Тестове завдання №8 (Writing).</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10.</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Тестове завдання №9 (Speaking).</w:t>
      </w:r>
      <w:r>
        <w:rPr>
          <w:rFonts w:eastAsia="Calibri" w:cs="Calibri"/>
          <w:color w:val="000000"/>
          <w:sz w:val="24"/>
          <w:szCs w:val="24"/>
        </w:rPr>
        <w:tab/>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ab/>
        <w:t>Максимальна кількість балів – 20: за монологічне мовлення – 5 балів;</w:t>
      </w: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r>
        <w:rPr>
          <w:rFonts w:eastAsia="Calibri" w:cs="Calibri"/>
          <w:color w:val="000000"/>
          <w:sz w:val="24"/>
          <w:szCs w:val="24"/>
        </w:rPr>
        <w:t xml:space="preserve">                                                                        за діалогічне мовлення – 15 балів.</w:t>
      </w:r>
    </w:p>
    <w:p w:rsidR="00811291" w:rsidRDefault="00811291">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both"/>
        <w:rPr>
          <w:rFonts w:eastAsia="Calibri" w:cs="Calibri"/>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jc w:val="center"/>
        <w:rPr>
          <w:rFonts w:eastAsia="Calibri" w:cs="Calibri"/>
          <w:color w:val="000000"/>
          <w:sz w:val="24"/>
          <w:szCs w:val="24"/>
        </w:rPr>
      </w:pPr>
      <w:r>
        <w:rPr>
          <w:rFonts w:eastAsia="Calibri" w:cs="Calibri"/>
          <w:color w:val="000000"/>
          <w:sz w:val="24"/>
          <w:szCs w:val="24"/>
        </w:rPr>
        <w:t>Шкала оцінювання:</w:t>
      </w:r>
    </w:p>
    <w:tbl>
      <w:tblPr>
        <w:tblStyle w:val="ac"/>
        <w:tblW w:w="3968" w:type="dxa"/>
        <w:tblInd w:w="3604" w:type="dxa"/>
        <w:tblLayout w:type="fixed"/>
        <w:tblLook w:val="0000" w:firstRow="0" w:lastRow="0" w:firstColumn="0" w:lastColumn="0" w:noHBand="0" w:noVBand="0"/>
      </w:tblPr>
      <w:tblGrid>
        <w:gridCol w:w="1700"/>
        <w:gridCol w:w="2268"/>
      </w:tblGrid>
      <w:tr w:rsidR="00811291">
        <w:tc>
          <w:tcPr>
            <w:tcW w:w="1700" w:type="dxa"/>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95-100</w:t>
            </w:r>
          </w:p>
        </w:tc>
        <w:tc>
          <w:tcPr>
            <w:tcW w:w="2268" w:type="dxa"/>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«відмінно»</w:t>
            </w:r>
          </w:p>
        </w:tc>
      </w:tr>
      <w:tr w:rsidR="00811291">
        <w:tc>
          <w:tcPr>
            <w:tcW w:w="1700" w:type="dxa"/>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85-94</w:t>
            </w:r>
          </w:p>
        </w:tc>
        <w:tc>
          <w:tcPr>
            <w:tcW w:w="2268" w:type="dxa"/>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«дуже добре»</w:t>
            </w:r>
          </w:p>
        </w:tc>
      </w:tr>
      <w:tr w:rsidR="00811291">
        <w:tc>
          <w:tcPr>
            <w:tcW w:w="1700" w:type="dxa"/>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75-84</w:t>
            </w:r>
          </w:p>
        </w:tc>
        <w:tc>
          <w:tcPr>
            <w:tcW w:w="2268" w:type="dxa"/>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«добре»</w:t>
            </w:r>
          </w:p>
        </w:tc>
      </w:tr>
      <w:tr w:rsidR="00811291">
        <w:tc>
          <w:tcPr>
            <w:tcW w:w="1700" w:type="dxa"/>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65-74</w:t>
            </w:r>
          </w:p>
        </w:tc>
        <w:tc>
          <w:tcPr>
            <w:tcW w:w="2268" w:type="dxa"/>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«задовільно»</w:t>
            </w:r>
          </w:p>
        </w:tc>
      </w:tr>
      <w:tr w:rsidR="00811291">
        <w:tc>
          <w:tcPr>
            <w:tcW w:w="1700" w:type="dxa"/>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60-64</w:t>
            </w:r>
          </w:p>
        </w:tc>
        <w:tc>
          <w:tcPr>
            <w:tcW w:w="2268" w:type="dxa"/>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«достатньо»</w:t>
            </w:r>
          </w:p>
        </w:tc>
      </w:tr>
      <w:tr w:rsidR="00811291">
        <w:tc>
          <w:tcPr>
            <w:tcW w:w="1700" w:type="dxa"/>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sz w:val="24"/>
                <w:szCs w:val="24"/>
              </w:rPr>
            </w:pPr>
            <w:r>
              <w:rPr>
                <w:rFonts w:eastAsia="Calibri" w:cs="Calibri"/>
                <w:color w:val="000000"/>
                <w:sz w:val="24"/>
                <w:szCs w:val="24"/>
              </w:rPr>
              <w:t>Менше 60</w:t>
            </w:r>
          </w:p>
        </w:tc>
        <w:tc>
          <w:tcPr>
            <w:tcW w:w="2268" w:type="dxa"/>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tabs>
                <w:tab w:val="left" w:pos="-2127"/>
                <w:tab w:val="left" w:pos="709"/>
              </w:tabs>
              <w:spacing w:line="240" w:lineRule="auto"/>
              <w:rPr>
                <w:rFonts w:eastAsia="Calibri" w:cs="Calibri"/>
                <w:color w:val="000000"/>
                <w:sz w:val="24"/>
                <w:szCs w:val="24"/>
              </w:rPr>
            </w:pPr>
            <w:r>
              <w:rPr>
                <w:rFonts w:eastAsia="Calibri" w:cs="Calibri"/>
                <w:color w:val="000000"/>
                <w:sz w:val="24"/>
                <w:szCs w:val="24"/>
              </w:rPr>
              <w:t>«незадовільно»</w:t>
            </w:r>
          </w:p>
        </w:tc>
      </w:tr>
    </w:tbl>
    <w:p w:rsidR="00811291" w:rsidRDefault="00811291">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bookmarkStart w:id="0" w:name="_heading=h.30j0zll" w:colFirst="0" w:colLast="0"/>
      <w:bookmarkEnd w:id="0"/>
      <w:r>
        <w:rPr>
          <w:rFonts w:eastAsia="Calibri" w:cs="Calibri"/>
          <w:color w:val="000000"/>
          <w:sz w:val="24"/>
          <w:szCs w:val="24"/>
        </w:rPr>
        <w:t>Якщо оцінка за залікову контрольну роботу більша ніж за рейтингом, студент отримує оцінку за результатами залікової контрольної роботи.</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Якщо оцінка за контрольну роботу менша ніж за рейтингом, застосовується жорстка РСО – попередній рейтинг студента скасовується і він отримує оцінку з урахуванням результатів залікової контрольної роботи.</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 xml:space="preserve">Студенти, які набрали протягом навчального року рейтинг з кредитного модуля менше 60 балів (але не менше 30 балів), зобов’язані виконувати залікову контрольну роботу. </w:t>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ab/>
        <w:t>Студенти, які не виконали програму, до заліку не допускаються.</w:t>
      </w:r>
      <w:r>
        <w:rPr>
          <w:rFonts w:eastAsia="Calibri" w:cs="Calibri"/>
          <w:color w:val="000000"/>
          <w:sz w:val="24"/>
          <w:szCs w:val="24"/>
        </w:rPr>
        <w:tab/>
      </w: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Переведення значення рейтингових оцінок з кредитного модуля для виставлення їх до екзаменаційної (залікової) відомості та залікової книжки  здійснюється відповідно до таблиці:</w:t>
      </w:r>
    </w:p>
    <w:p w:rsidR="00811291" w:rsidRDefault="00811291">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Calibri" w:cs="Calibri"/>
          <w:color w:val="000000"/>
          <w:sz w:val="24"/>
          <w:szCs w:val="24"/>
        </w:rPr>
      </w:pPr>
      <w:r>
        <w:rPr>
          <w:rFonts w:eastAsia="Calibri" w:cs="Calibri"/>
          <w:color w:val="000000"/>
          <w:sz w:val="24"/>
          <w:szCs w:val="24"/>
        </w:rPr>
        <w:t>Таблиця відповідності рейтингових балів оцінкам за університетською шкалою:</w:t>
      </w:r>
    </w:p>
    <w:tbl>
      <w:tblPr>
        <w:tblStyle w:val="ad"/>
        <w:tblW w:w="6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2976"/>
      </w:tblGrid>
      <w:tr w:rsidR="00811291">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i/>
                <w:color w:val="000000"/>
                <w:sz w:val="24"/>
                <w:szCs w:val="24"/>
              </w:rPr>
            </w:pPr>
            <w:r>
              <w:rPr>
                <w:rFonts w:eastAsia="Calibri" w:cs="Calibri"/>
                <w:i/>
                <w:color w:val="000000"/>
                <w:sz w:val="24"/>
                <w:szCs w:val="24"/>
              </w:rPr>
              <w:t>Кількість балів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i/>
                <w:color w:val="000000"/>
                <w:sz w:val="24"/>
                <w:szCs w:val="24"/>
              </w:rPr>
            </w:pPr>
            <w:r>
              <w:rPr>
                <w:rFonts w:eastAsia="Calibri" w:cs="Calibri"/>
                <w:i/>
                <w:color w:val="000000"/>
                <w:sz w:val="24"/>
                <w:szCs w:val="24"/>
              </w:rPr>
              <w:t>Оцінка</w:t>
            </w:r>
          </w:p>
        </w:tc>
      </w:tr>
      <w:tr w:rsidR="00811291">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100-95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Відмінно</w:t>
            </w:r>
          </w:p>
        </w:tc>
      </w:tr>
      <w:tr w:rsidR="00811291">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94-85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Дуже добре</w:t>
            </w:r>
          </w:p>
        </w:tc>
      </w:tr>
      <w:tr w:rsidR="00811291">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84-75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Добре</w:t>
            </w:r>
          </w:p>
        </w:tc>
      </w:tr>
      <w:tr w:rsidR="00811291">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74-65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Задовільно</w:t>
            </w:r>
          </w:p>
        </w:tc>
      </w:tr>
      <w:tr w:rsidR="00811291">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64-60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Достатньо</w:t>
            </w:r>
          </w:p>
        </w:tc>
      </w:tr>
      <w:tr w:rsidR="00811291">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291"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Менше 60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Незадовільно</w:t>
            </w:r>
          </w:p>
        </w:tc>
      </w:tr>
      <w:tr w:rsidR="00811291">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Не виконані умови допуску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r>
              <w:rPr>
                <w:rFonts w:eastAsia="Calibri" w:cs="Calibri"/>
                <w:color w:val="000000"/>
                <w:sz w:val="24"/>
                <w:szCs w:val="24"/>
              </w:rPr>
              <w:t>Не допущено</w:t>
            </w:r>
          </w:p>
          <w:p w:rsidR="00811291" w:rsidRDefault="0081129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Calibri" w:cs="Calibri"/>
                <w:color w:val="000000"/>
                <w:sz w:val="24"/>
                <w:szCs w:val="24"/>
              </w:rPr>
            </w:pPr>
          </w:p>
        </w:tc>
      </w:tr>
    </w:tbl>
    <w:p w:rsidR="00811291" w:rsidRDefault="00000000">
      <w:pPr>
        <w:pStyle w:val="Heading1"/>
        <w:numPr>
          <w:ilvl w:val="0"/>
          <w:numId w:val="4"/>
        </w:numPr>
        <w:spacing w:line="240" w:lineRule="auto"/>
      </w:pPr>
      <w:r>
        <w:t>Додаткова інформація з дисципліни (освітнього компонента)</w:t>
      </w:r>
    </w:p>
    <w:p w:rsidR="00811291" w:rsidRDefault="00000000">
      <w:pPr>
        <w:keepNext/>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0"/>
        <w:jc w:val="both"/>
        <w:rPr>
          <w:rFonts w:eastAsia="Calibri" w:cs="Calibri"/>
          <w:color w:val="000000"/>
          <w:sz w:val="24"/>
          <w:szCs w:val="24"/>
        </w:rPr>
      </w:pPr>
      <w:r>
        <w:rPr>
          <w:rFonts w:eastAsia="Calibri" w:cs="Calibri"/>
          <w:color w:val="000000"/>
          <w:sz w:val="24"/>
          <w:szCs w:val="24"/>
          <w:highlight w:val="white"/>
        </w:rPr>
        <w:t xml:space="preserve">Визнання результатів навчання, отриманих у неформальній / інформальній освіті, зокрема міжнародного сертифіката з іноземної мови на рівні В2 та вище, в якості результату семестрового контролю, здійснюється відповідно до чинного Положення. Для  валідації результатів навчання за розпорядженням декана факультету створюється предметна комісія, до якої входять: завідувач  кафедри; науково-педагогічний працівник, відповідальний за освітній компонент, що пропонується до зарахування; науково-педагогічний працівник кафедри технічного факультету/інституту, як правило, куратор академічної групи здобувача або його науковий керівник. Предметна комісія </w:t>
      </w:r>
      <w:r>
        <w:rPr>
          <w:rFonts w:eastAsia="Calibri" w:cs="Calibri"/>
          <w:color w:val="000000"/>
          <w:sz w:val="24"/>
          <w:szCs w:val="24"/>
          <w:highlight w:val="white"/>
        </w:rPr>
        <w:lastRenderedPageBreak/>
        <w:t>розглядає подані документи, проводить аналіз їх відповідності силабусу, проводить співбесіду зі здобувачем (з</w:t>
      </w:r>
      <w:r>
        <w:rPr>
          <w:rFonts w:eastAsia="Calibri" w:cs="Calibri"/>
          <w:color w:val="000000"/>
          <w:sz w:val="24"/>
          <w:szCs w:val="24"/>
        </w:rPr>
        <w:t>а потребою) та приймає одне з рішень:</w:t>
      </w:r>
    </w:p>
    <w:p w:rsidR="00811291" w:rsidRDefault="00000000">
      <w:pPr>
        <w:keepNext/>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eastAsia="Calibri" w:cs="Calibri"/>
          <w:color w:val="000000"/>
        </w:rPr>
      </w:pPr>
      <w:r>
        <w:rPr>
          <w:rFonts w:eastAsia="Calibri" w:cs="Calibri"/>
          <w:color w:val="000000"/>
          <w:sz w:val="24"/>
          <w:szCs w:val="24"/>
        </w:rPr>
        <w:t>визнати результати, набуті під час неформальної освіти та зарахувати їх як оцінку семестрового контролю з відповідної навчальної дисципліни / освітнього компонента;</w:t>
      </w:r>
    </w:p>
    <w:p w:rsidR="00811291"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eastAsia="Calibri" w:cs="Calibri"/>
          <w:color w:val="000000"/>
        </w:rPr>
      </w:pPr>
      <w:r>
        <w:rPr>
          <w:rFonts w:eastAsia="Calibri" w:cs="Calibri"/>
          <w:color w:val="000000"/>
          <w:sz w:val="24"/>
          <w:szCs w:val="24"/>
        </w:rPr>
        <w:t>визнати результати, набуті під час неформальної освіти та зарахувати їх відповідно до рейтингової системи оцінювання як поточний контроль з відповідної складової навчальної дисципліни / освітнього компонента;</w:t>
      </w:r>
    </w:p>
    <w:p w:rsidR="00811291"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eastAsia="Calibri" w:cs="Calibri"/>
          <w:color w:val="000000"/>
        </w:rPr>
      </w:pPr>
      <w:r>
        <w:rPr>
          <w:rFonts w:eastAsia="Calibri" w:cs="Calibri"/>
          <w:color w:val="000000"/>
          <w:sz w:val="24"/>
          <w:szCs w:val="24"/>
        </w:rPr>
        <w:t>не визнавати результати, набуті під час неформальної / інформальної освіти;</w:t>
      </w:r>
    </w:p>
    <w:p w:rsidR="00811291"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jc w:val="both"/>
        <w:rPr>
          <w:rFonts w:eastAsia="Calibri" w:cs="Calibri"/>
          <w:color w:val="000000"/>
        </w:rPr>
      </w:pPr>
      <w:r>
        <w:rPr>
          <w:rFonts w:eastAsia="Calibri" w:cs="Calibri"/>
          <w:color w:val="000000"/>
          <w:sz w:val="24"/>
          <w:szCs w:val="24"/>
        </w:rPr>
        <w:t>призначити дату проведення позачергового контрольного заходу, відповідно до зазначеного у навчальному плані для навчальної дисципліни / освітнього компонента, що може бути зарахований.</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both"/>
        <w:rPr>
          <w:rFonts w:eastAsia="Calibri" w:cs="Calibri"/>
          <w:color w:val="000000"/>
        </w:rPr>
      </w:pPr>
      <w:r>
        <w:rPr>
          <w:rFonts w:eastAsia="Calibri" w:cs="Calibri"/>
          <w:color w:val="000000"/>
          <w:sz w:val="24"/>
          <w:szCs w:val="24"/>
        </w:rPr>
        <w:t xml:space="preserve">Порядок валідації результатів неформального навчання регулюється відповідним чинним положенням: </w:t>
      </w:r>
      <w:hyperlink r:id="rId18">
        <w:r>
          <w:rPr>
            <w:rFonts w:eastAsia="Calibri" w:cs="Calibri"/>
            <w:color w:val="000000"/>
            <w:sz w:val="24"/>
            <w:szCs w:val="24"/>
          </w:rPr>
          <w:t xml:space="preserve"> </w:t>
        </w:r>
      </w:hyperlink>
      <w:hyperlink r:id="rId19">
        <w:r>
          <w:rPr>
            <w:rFonts w:eastAsia="Calibri" w:cs="Calibri"/>
            <w:color w:val="1155CC"/>
            <w:sz w:val="24"/>
            <w:szCs w:val="24"/>
            <w:u w:val="single"/>
          </w:rPr>
          <w:t>https://document.kpi.ua/2020_7-177</w:t>
        </w:r>
      </w:hyperlink>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Calibri" w:cs="Calibri"/>
          <w:b/>
          <w:color w:val="000000"/>
          <w:sz w:val="24"/>
          <w:szCs w:val="24"/>
        </w:rPr>
      </w:pPr>
      <w:r>
        <w:rPr>
          <w:rFonts w:eastAsia="Calibri" w:cs="Calibri"/>
          <w:b/>
          <w:color w:val="000000"/>
          <w:sz w:val="24"/>
          <w:szCs w:val="24"/>
        </w:rPr>
        <w:t>Робочу програму навчальної дисципліни (силабус):</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after="120" w:line="240" w:lineRule="auto"/>
        <w:rPr>
          <w:rFonts w:eastAsia="Calibri" w:cs="Calibri"/>
          <w:b/>
          <w:color w:val="000000"/>
          <w:sz w:val="22"/>
          <w:szCs w:val="22"/>
        </w:rPr>
      </w:pPr>
      <w:r>
        <w:rPr>
          <w:rFonts w:eastAsia="Calibri" w:cs="Calibri"/>
          <w:b/>
          <w:color w:val="000000"/>
          <w:sz w:val="22"/>
          <w:szCs w:val="22"/>
        </w:rPr>
        <w:t>Укладено:</w:t>
      </w:r>
      <w:r>
        <w:rPr>
          <w:rFonts w:eastAsia="Calibri" w:cs="Calibri"/>
          <w:color w:val="000000"/>
          <w:sz w:val="22"/>
          <w:szCs w:val="22"/>
        </w:rPr>
        <w:t xml:space="preserve"> ст. викладач КАМГС №3 Компанець  Наталія Михайлівна</w:t>
      </w: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sz w:val="24"/>
          <w:szCs w:val="24"/>
        </w:rPr>
      </w:pPr>
      <w:bookmarkStart w:id="1" w:name="_heading=h.gjdgxs" w:colFirst="0" w:colLast="0"/>
      <w:bookmarkEnd w:id="1"/>
      <w:r>
        <w:rPr>
          <w:rFonts w:eastAsia="Calibri" w:cs="Calibri"/>
          <w:b/>
          <w:color w:val="000000"/>
          <w:sz w:val="22"/>
          <w:szCs w:val="22"/>
        </w:rPr>
        <w:t xml:space="preserve">Ухвалено </w:t>
      </w:r>
      <w:r>
        <w:rPr>
          <w:sz w:val="24"/>
          <w:szCs w:val="24"/>
        </w:rPr>
        <w:t>кафедрою англійської мови гуманітарного спрямування (протокол № 12  від  12.06.2024р.)</w:t>
      </w:r>
    </w:p>
    <w:p w:rsidR="00811291" w:rsidRDefault="00811291">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sz w:val="22"/>
          <w:szCs w:val="22"/>
        </w:rPr>
      </w:pPr>
    </w:p>
    <w:p w:rsidR="00811291" w:rsidRDefault="00000000">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Calibri" w:cs="Calibri"/>
          <w:color w:val="000000"/>
        </w:rPr>
      </w:pPr>
      <w:bookmarkStart w:id="2" w:name="_heading=h.1fob9te" w:colFirst="0" w:colLast="0"/>
      <w:bookmarkEnd w:id="2"/>
      <w:r>
        <w:rPr>
          <w:rFonts w:eastAsia="Calibri" w:cs="Calibri"/>
          <w:b/>
          <w:color w:val="000000"/>
          <w:sz w:val="22"/>
          <w:szCs w:val="22"/>
        </w:rPr>
        <w:t xml:space="preserve">Погоджено </w:t>
      </w:r>
      <w:r>
        <w:rPr>
          <w:rFonts w:eastAsia="Calibri" w:cs="Calibri"/>
          <w:color w:val="000000"/>
          <w:sz w:val="22"/>
          <w:szCs w:val="22"/>
        </w:rPr>
        <w:t>Методичною комісією факультету</w:t>
      </w:r>
      <w:r>
        <w:rPr>
          <w:rFonts w:eastAsia="Calibri" w:cs="Calibri"/>
          <w:color w:val="000000"/>
          <w:sz w:val="22"/>
          <w:szCs w:val="22"/>
          <w:vertAlign w:val="superscript"/>
        </w:rPr>
        <w:footnoteReference w:id="1"/>
      </w:r>
      <w:r>
        <w:rPr>
          <w:rFonts w:eastAsia="Calibri" w:cs="Calibri"/>
          <w:color w:val="000000"/>
          <w:sz w:val="22"/>
          <w:szCs w:val="22"/>
        </w:rPr>
        <w:t xml:space="preserve"> (протокол № __ від _______)</w:t>
      </w:r>
    </w:p>
    <w:sectPr w:rsidR="00811291">
      <w:pgSz w:w="11906" w:h="16838"/>
      <w:pgMar w:top="851" w:right="851" w:bottom="568"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5C1D" w:rsidRDefault="005C5C1D">
      <w:pPr>
        <w:spacing w:line="240" w:lineRule="auto"/>
      </w:pPr>
      <w:r>
        <w:separator/>
      </w:r>
    </w:p>
  </w:endnote>
  <w:endnote w:type="continuationSeparator" w:id="0">
    <w:p w:rsidR="005C5C1D" w:rsidRDefault="005C5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5C1D" w:rsidRDefault="005C5C1D">
      <w:pPr>
        <w:spacing w:line="240" w:lineRule="auto"/>
      </w:pPr>
      <w:r>
        <w:separator/>
      </w:r>
    </w:p>
  </w:footnote>
  <w:footnote w:type="continuationSeparator" w:id="0">
    <w:p w:rsidR="005C5C1D" w:rsidRDefault="005C5C1D">
      <w:pPr>
        <w:spacing w:line="240" w:lineRule="auto"/>
      </w:pPr>
      <w:r>
        <w:continuationSeparator/>
      </w:r>
    </w:p>
  </w:footnote>
  <w:footnote w:id="1">
    <w:p w:rsidR="0081129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Calibri" w:cs="Calibri"/>
          <w:color w:val="000000"/>
        </w:rPr>
      </w:pPr>
      <w:r>
        <w:rPr>
          <w:vertAlign w:val="superscript"/>
        </w:rPr>
        <w:footnoteRef/>
      </w:r>
      <w:r>
        <w:rPr>
          <w:rFonts w:eastAsia="Calibri" w:cs="Calibri"/>
          <w:color w:val="000000"/>
          <w:sz w:val="20"/>
          <w:szCs w:val="20"/>
        </w:rPr>
        <w:t xml:space="preserve"> </w:t>
      </w:r>
      <w:r>
        <w:rPr>
          <w:rFonts w:eastAsia="Calibri" w:cs="Calibri"/>
          <w:color w:val="0070C0"/>
          <w:sz w:val="22"/>
          <w:szCs w:val="22"/>
        </w:rPr>
        <w:t>Методичною радою університету</w:t>
      </w:r>
      <w:r>
        <w:rPr>
          <w:rFonts w:eastAsia="Calibri" w:cs="Calibri"/>
          <w:color w:val="000000"/>
          <w:sz w:val="20"/>
          <w:szCs w:val="20"/>
        </w:rPr>
        <w:t xml:space="preserve"> </w:t>
      </w:r>
      <w:r>
        <w:rPr>
          <w:rFonts w:eastAsia="Calibri" w:cs="Calibri"/>
          <w:color w:val="0070C0"/>
          <w:sz w:val="22"/>
          <w:szCs w:val="22"/>
        </w:rPr>
        <w:t>– для загальноуніверситетських дисциплін.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4846"/>
    <w:multiLevelType w:val="multilevel"/>
    <w:tmpl w:val="F7901538"/>
    <w:lvl w:ilvl="0">
      <w:start w:val="1"/>
      <w:numFmt w:val="bullet"/>
      <w:lvlText w:val="-"/>
      <w:lvlJc w:val="left"/>
      <w:pPr>
        <w:ind w:left="1428" w:hanging="360"/>
      </w:pPr>
      <w:rPr>
        <w:b/>
        <w:sz w:val="24"/>
        <w:szCs w:val="24"/>
      </w:rPr>
    </w:lvl>
    <w:lvl w:ilvl="1">
      <w:start w:val="1"/>
      <w:numFmt w:val="bullet"/>
      <w:lvlText w:val="o"/>
      <w:lvlJc w:val="left"/>
      <w:pPr>
        <w:ind w:left="2148" w:hanging="360"/>
      </w:pPr>
    </w:lvl>
    <w:lvl w:ilvl="2">
      <w:start w:val="1"/>
      <w:numFmt w:val="bullet"/>
      <w:lvlText w:val="▪"/>
      <w:lvlJc w:val="left"/>
      <w:pPr>
        <w:ind w:left="2868" w:hanging="360"/>
      </w:pPr>
    </w:lvl>
    <w:lvl w:ilvl="3">
      <w:start w:val="1"/>
      <w:numFmt w:val="bullet"/>
      <w:lvlText w:val="●"/>
      <w:lvlJc w:val="left"/>
      <w:pPr>
        <w:ind w:left="3588" w:hanging="360"/>
      </w:pPr>
    </w:lvl>
    <w:lvl w:ilvl="4">
      <w:start w:val="1"/>
      <w:numFmt w:val="bullet"/>
      <w:lvlText w:val="o"/>
      <w:lvlJc w:val="left"/>
      <w:pPr>
        <w:ind w:left="4308" w:hanging="360"/>
      </w:pPr>
    </w:lvl>
    <w:lvl w:ilvl="5">
      <w:start w:val="1"/>
      <w:numFmt w:val="bullet"/>
      <w:lvlText w:val="▪"/>
      <w:lvlJc w:val="left"/>
      <w:pPr>
        <w:ind w:left="5028" w:hanging="360"/>
      </w:pPr>
    </w:lvl>
    <w:lvl w:ilvl="6">
      <w:start w:val="1"/>
      <w:numFmt w:val="bullet"/>
      <w:lvlText w:val="●"/>
      <w:lvlJc w:val="left"/>
      <w:pPr>
        <w:ind w:left="5748" w:hanging="360"/>
      </w:pPr>
    </w:lvl>
    <w:lvl w:ilvl="7">
      <w:start w:val="1"/>
      <w:numFmt w:val="bullet"/>
      <w:lvlText w:val="o"/>
      <w:lvlJc w:val="left"/>
      <w:pPr>
        <w:ind w:left="6468" w:hanging="360"/>
      </w:pPr>
    </w:lvl>
    <w:lvl w:ilvl="8">
      <w:start w:val="1"/>
      <w:numFmt w:val="bullet"/>
      <w:lvlText w:val="▪"/>
      <w:lvlJc w:val="left"/>
      <w:pPr>
        <w:ind w:left="7188" w:hanging="360"/>
      </w:pPr>
    </w:lvl>
  </w:abstractNum>
  <w:abstractNum w:abstractNumId="1" w15:restartNumberingAfterBreak="0">
    <w:nsid w:val="1F0654B0"/>
    <w:multiLevelType w:val="multilevel"/>
    <w:tmpl w:val="3A9E0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4F16A8"/>
    <w:multiLevelType w:val="multilevel"/>
    <w:tmpl w:val="CDACBB1E"/>
    <w:lvl w:ilvl="0">
      <w:start w:val="6"/>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0B57A1"/>
    <w:multiLevelType w:val="multilevel"/>
    <w:tmpl w:val="F0DCE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6A4F72"/>
    <w:multiLevelType w:val="multilevel"/>
    <w:tmpl w:val="3D429A38"/>
    <w:lvl w:ilvl="0">
      <w:start w:val="1"/>
      <w:numFmt w:val="decimal"/>
      <w:lvlText w:val="%1."/>
      <w:lvlJc w:val="left"/>
      <w:pPr>
        <w:ind w:left="720" w:hanging="360"/>
      </w:pPr>
      <w:rPr>
        <w:color w:val="1E1E1E"/>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66226470">
    <w:abstractNumId w:val="3"/>
  </w:num>
  <w:num w:numId="2" w16cid:durableId="1338537108">
    <w:abstractNumId w:val="4"/>
  </w:num>
  <w:num w:numId="3" w16cid:durableId="320306785">
    <w:abstractNumId w:val="1"/>
  </w:num>
  <w:num w:numId="4" w16cid:durableId="1013216768">
    <w:abstractNumId w:val="2"/>
  </w:num>
  <w:num w:numId="5" w16cid:durableId="199336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91"/>
    <w:rsid w:val="005C5C1D"/>
    <w:rsid w:val="00811291"/>
    <w:rsid w:val="00A476EF"/>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C3F6E4A"/>
  <w15:docId w15:val="{9EC4D5AF-092C-D74B-B1E1-C382B3F7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8"/>
        <w:szCs w:val="28"/>
        <w:lang w:val="uk-UA"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NSimSun" w:cs="Lucida Sans"/>
      <w:lang w:eastAsia="zh-CN" w:bidi="hi-IN"/>
    </w:rPr>
  </w:style>
  <w:style w:type="paragraph" w:styleId="Heading1">
    <w:name w:val="heading 1"/>
    <w:basedOn w:val="Normal"/>
    <w:next w:val="Normal"/>
    <w:uiPriority w:val="9"/>
    <w:qFormat/>
    <w:pPr>
      <w:keepNext/>
      <w:tabs>
        <w:tab w:val="left" w:pos="284"/>
      </w:tabs>
      <w:spacing w:before="120" w:after="120" w:line="216" w:lineRule="auto"/>
      <w:ind w:left="720" w:hanging="1080"/>
      <w:outlineLvl w:val="0"/>
    </w:pPr>
    <w:rPr>
      <w:rFonts w:eastAsia="Calibri" w:cs="Calibri"/>
      <w:b/>
      <w:color w:val="002060"/>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uiPriority w:val="99"/>
    <w:semiHidden/>
    <w:unhideWhenUsed/>
    <w:qFormat/>
    <w:pPr>
      <w:spacing w:line="240" w:lineRule="auto"/>
    </w:pPr>
    <w:rPr>
      <w:rFonts w:ascii="Tahoma" w:hAnsi="Tahoma" w:cs="Tahoma"/>
      <w:sz w:val="16"/>
      <w:szCs w:val="16"/>
    </w:rPr>
  </w:style>
  <w:style w:type="paragraph" w:styleId="BodyText">
    <w:name w:val="Body Text"/>
    <w:basedOn w:val="Normal"/>
    <w:pPr>
      <w:spacing w:after="140"/>
    </w:pPr>
  </w:style>
  <w:style w:type="paragraph" w:styleId="Caption">
    <w:name w:val="caption"/>
    <w:basedOn w:val="Normal"/>
    <w:qFormat/>
    <w:pPr>
      <w:suppressLineNumbers/>
      <w:spacing w:before="120" w:after="120"/>
    </w:pPr>
    <w:rPr>
      <w:i/>
      <w:iCs/>
      <w:sz w:val="24"/>
      <w:szCs w:val="24"/>
    </w:rPr>
  </w:style>
  <w:style w:type="paragraph" w:styleId="FootnoteText">
    <w:name w:val="footnote text"/>
    <w:basedOn w:val="Normal"/>
    <w:qFormat/>
  </w:style>
  <w:style w:type="paragraph" w:styleId="List">
    <w:name w:val="List"/>
    <w:basedOn w:val="BodyText"/>
  </w:style>
  <w:style w:type="paragraph" w:styleId="Subtitle">
    <w:name w:val="Subtitle"/>
    <w:basedOn w:val="LO-normal"/>
    <w:next w:val="LO-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customStyle="1" w:styleId="LO-normal">
    <w:name w:val="LO-normal"/>
    <w:qFormat/>
    <w:rPr>
      <w:rFonts w:eastAsia="NSimSun" w:cs="Lucida Sans"/>
      <w:lang w:eastAsia="zh-CN" w:bidi="hi-IN"/>
    </w:rPr>
  </w:style>
  <w:style w:type="table" w:customStyle="1" w:styleId="TableNormal1">
    <w:name w:val="Table Normal1"/>
    <w:tblPr>
      <w:tblCellMar>
        <w:top w:w="0" w:type="dxa"/>
        <w:left w:w="0" w:type="dxa"/>
        <w:bottom w:w="0" w:type="dxa"/>
        <w:right w:w="0" w:type="dxa"/>
      </w:tblCellMar>
    </w:tblPr>
  </w:style>
  <w:style w:type="character" w:customStyle="1" w:styleId="a">
    <w:name w:val="Текст выноски Знак"/>
    <w:basedOn w:val="DefaultParagraphFont"/>
    <w:uiPriority w:val="99"/>
    <w:semiHidden/>
    <w:qFormat/>
    <w:rPr>
      <w:rFonts w:ascii="Tahoma" w:hAnsi="Tahoma" w:cs="Tahoma"/>
      <w:sz w:val="16"/>
      <w:szCs w:val="16"/>
    </w:rPr>
  </w:style>
  <w:style w:type="character" w:customStyle="1" w:styleId="ListLabel1">
    <w:name w:val="ListLabel 1"/>
    <w:qFormat/>
    <w:rPr>
      <w:rFonts w:eastAsia="Vrinda" w:cs="Vrinda"/>
      <w:b/>
      <w:sz w:val="24"/>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color w:val="000000"/>
    </w:rPr>
  </w:style>
  <w:style w:type="character" w:customStyle="1" w:styleId="ListLabel11">
    <w:name w:val="ListLabel 11"/>
    <w:qFormat/>
    <w:rPr>
      <w:rFonts w:eastAsia="Arial" w:cs="Arial"/>
      <w:color w:val="1E1E1E"/>
      <w:sz w:val="23"/>
      <w:szCs w:val="23"/>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rFonts w:ascii="Calibri" w:eastAsia="Calibri" w:hAnsi="Calibri" w:cs="Calibri"/>
      <w:color w:val="0000FF"/>
      <w:sz w:val="24"/>
      <w:szCs w:val="24"/>
      <w:u w:val="single"/>
    </w:rPr>
  </w:style>
  <w:style w:type="character" w:customStyle="1" w:styleId="a0">
    <w:name w:val="Гіперпосилання"/>
    <w:qFormat/>
    <w:rPr>
      <w:color w:val="000080"/>
      <w:u w:val="single"/>
      <w:lang w:val="zh-CN" w:eastAsia="zh-CN" w:bidi="zh-CN"/>
    </w:rPr>
  </w:style>
  <w:style w:type="character" w:customStyle="1" w:styleId="ListLabel21">
    <w:name w:val="ListLabel 21"/>
    <w:qFormat/>
    <w:rPr>
      <w:rFonts w:ascii="Calibri" w:eastAsia="Calibri" w:hAnsi="Calibri" w:cs="Calibri"/>
      <w:color w:val="1155CC"/>
      <w:sz w:val="24"/>
      <w:szCs w:val="24"/>
      <w:u w:val="single"/>
    </w:rPr>
  </w:style>
  <w:style w:type="character" w:customStyle="1" w:styleId="ListLabel22">
    <w:name w:val="ListLabel 22"/>
    <w:qFormat/>
    <w:rPr>
      <w:rFonts w:ascii="Calibri" w:eastAsia="Calibri" w:hAnsi="Calibri" w:cs="Calibri"/>
      <w:sz w:val="24"/>
      <w:szCs w:val="24"/>
    </w:rPr>
  </w:style>
  <w:style w:type="character" w:customStyle="1" w:styleId="a1">
    <w:name w:val="Символи виноски"/>
    <w:qFormat/>
  </w:style>
  <w:style w:type="character" w:customStyle="1" w:styleId="a2">
    <w:name w:val="Прив'язка виноски"/>
    <w:rPr>
      <w:vertAlign w:val="superscript"/>
    </w:rPr>
  </w:style>
  <w:style w:type="character" w:customStyle="1" w:styleId="a3">
    <w:name w:val="Прив'язка кінцевої виноски"/>
    <w:rPr>
      <w:vertAlign w:val="superscript"/>
    </w:rPr>
  </w:style>
  <w:style w:type="character" w:customStyle="1" w:styleId="a4">
    <w:name w:val="Символи кінцевої виноски"/>
    <w:qFormat/>
  </w:style>
  <w:style w:type="paragraph" w:customStyle="1" w:styleId="a5">
    <w:name w:val="Заголовок"/>
    <w:basedOn w:val="Normal"/>
    <w:next w:val="BodyText"/>
    <w:qFormat/>
    <w:pPr>
      <w:keepNext/>
      <w:spacing w:before="240" w:after="120"/>
    </w:pPr>
    <w:rPr>
      <w:rFonts w:ascii="Liberation Sans" w:eastAsia="Microsoft YaHei" w:hAnsi="Liberation Sans"/>
    </w:rPr>
  </w:style>
  <w:style w:type="paragraph" w:customStyle="1" w:styleId="a6">
    <w:name w:val="Покажчик"/>
    <w:basedOn w:val="Normal"/>
    <w:qFormat/>
    <w:pPr>
      <w:suppressLineNumbers/>
    </w:p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table" w:customStyle="1" w:styleId="Style59">
    <w:name w:val="_Style 59"/>
    <w:basedOn w:val="TableNormal1"/>
    <w:qFormat/>
    <w:tblPr>
      <w:tblCellMar>
        <w:top w:w="0" w:type="dxa"/>
        <w:left w:w="108" w:type="dxa"/>
        <w:bottom w:w="0" w:type="dxa"/>
        <w:right w:w="108" w:type="dxa"/>
      </w:tblCellMar>
    </w:tblPr>
  </w:style>
  <w:style w:type="table" w:customStyle="1" w:styleId="Style60">
    <w:name w:val="_Style 60"/>
    <w:basedOn w:val="TableNormal1"/>
    <w:qFormat/>
    <w:tblPr>
      <w:tblCellMar>
        <w:top w:w="0" w:type="dxa"/>
        <w:left w:w="108" w:type="dxa"/>
        <w:bottom w:w="0" w:type="dxa"/>
        <w:right w:w="108" w:type="dxa"/>
      </w:tblCellMar>
    </w:tblPr>
  </w:style>
  <w:style w:type="table" w:customStyle="1" w:styleId="Style61">
    <w:name w:val="_Style 61"/>
    <w:basedOn w:val="TableNormal1"/>
    <w:qFormat/>
    <w:tblPr>
      <w:tblCellMar>
        <w:top w:w="100" w:type="dxa"/>
        <w:left w:w="100" w:type="dxa"/>
        <w:bottom w:w="100" w:type="dxa"/>
        <w:right w:w="100" w:type="dxa"/>
      </w:tblCellMar>
    </w:tblPr>
  </w:style>
  <w:style w:type="table" w:customStyle="1" w:styleId="Style62">
    <w:name w:val="_Style 62"/>
    <w:basedOn w:val="TableNormal1"/>
    <w:qFormat/>
    <w:tblPr>
      <w:tblCellMar>
        <w:top w:w="100" w:type="dxa"/>
        <w:left w:w="100" w:type="dxa"/>
        <w:bottom w:w="100" w:type="dxa"/>
        <w:right w:w="100" w:type="dxa"/>
      </w:tblCellMar>
    </w:tblPr>
  </w:style>
  <w:style w:type="table" w:customStyle="1" w:styleId="Style63">
    <w:name w:val="_Style 63"/>
    <w:basedOn w:val="TableNormal1"/>
    <w:qFormat/>
    <w:tblPr>
      <w:tblCellMar>
        <w:top w:w="0" w:type="dxa"/>
        <w:left w:w="108" w:type="dxa"/>
        <w:bottom w:w="0" w:type="dxa"/>
        <w:right w:w="108" w:type="dxa"/>
      </w:tblCellMar>
    </w:tblPr>
  </w:style>
  <w:style w:type="table" w:customStyle="1" w:styleId="Style64">
    <w:name w:val="_Style 64"/>
    <w:basedOn w:val="TableNormal1"/>
    <w:qFormat/>
    <w:tblPr>
      <w:tblCellMar>
        <w:top w:w="0" w:type="dxa"/>
        <w:left w:w="108" w:type="dxa"/>
        <w:bottom w:w="0" w:type="dxa"/>
        <w:right w:w="108" w:type="dxa"/>
      </w:tblCellMar>
    </w:tblPr>
  </w:style>
  <w:style w:type="table" w:customStyle="1" w:styleId="Style65">
    <w:name w:val="_Style 65"/>
    <w:basedOn w:val="TableNormal1"/>
    <w:qFormat/>
    <w:tblPr>
      <w:tblCellMar>
        <w:top w:w="0" w:type="dxa"/>
        <w:left w:w="108" w:type="dxa"/>
        <w:bottom w:w="0" w:type="dxa"/>
        <w:right w:w="10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englishteens.britishcouncil.org/" TargetMode="External"/><Relationship Id="rId18" Type="http://schemas.openxmlformats.org/officeDocument/2006/relationships/hyperlink" Target="https://document.kpi.ua/2020_7-17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ol.britishcouncil.org/" TargetMode="External"/><Relationship Id="rId17" Type="http://schemas.openxmlformats.org/officeDocument/2006/relationships/hyperlink" Target="https://document.kpi.ua/files/2020_1-273.pdf" TargetMode="External"/><Relationship Id="rId2" Type="http://schemas.openxmlformats.org/officeDocument/2006/relationships/numbering" Target="numbering.xml"/><Relationship Id="rId16" Type="http://schemas.openxmlformats.org/officeDocument/2006/relationships/hyperlink" Target="https://kpi.ua/c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english.britishcouncil.org/en/english-emails" TargetMode="External"/><Relationship Id="rId5" Type="http://schemas.openxmlformats.org/officeDocument/2006/relationships/webSettings" Target="webSettings.xml"/><Relationship Id="rId15" Type="http://schemas.openxmlformats.org/officeDocument/2006/relationships/hyperlink" Target="https://kpi.ua/code" TargetMode="External"/><Relationship Id="rId10" Type="http://schemas.openxmlformats.org/officeDocument/2006/relationships/hyperlink" Target="http://kamgs3.kpi.ua/" TargetMode="External"/><Relationship Id="rId19" Type="http://schemas.openxmlformats.org/officeDocument/2006/relationships/hyperlink" Target="https://document.kpi.ua/2020_7-17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bc.co.uk/learning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9ASEBz1ZxMvehsVwP87o4n1Xmg==">CgMxLjAyCGguZ2pkZ3hzMgloLjMwajB6bGwyCGguZ2pkZ3hzMgloLjFmb2I5dGU4AHIhMW1KZ0JyTHk5SkctMEs1RGhyVEpLM0NIX1h1RmdMZzV4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4055</Words>
  <Characters>23115</Characters>
  <Application>Microsoft Office Word</Application>
  <DocSecurity>0</DocSecurity>
  <Lines>192</Lines>
  <Paragraphs>54</Paragraphs>
  <ScaleCrop>false</ScaleCrop>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Illia Davydovych</cp:lastModifiedBy>
  <cp:revision>2</cp:revision>
  <dcterms:created xsi:type="dcterms:W3CDTF">2022-09-27T17:35:00Z</dcterms:created>
  <dcterms:modified xsi:type="dcterms:W3CDTF">2024-09-22T13:38:00Z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83377C8B7CFC44B4B3DE850A935A0079_13</vt:lpwstr>
  </property>
</Properties>
</file>